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line="800" w:lineRule="exact"/>
      </w:pPr>
      <w:r>
        <w:rPr>
          <w:sz w:val="4"/>
        </w:rPr>
      </w:r>
    </w:p>
    <w:p>
      <w:pPr>
        <w:spacing w:after="40"/>
      </w:pPr>
      <w:r>
        <w:rPr>
          <w:b/>
          <w:color w:val="1F5FAD"/>
          <w:spacing w:val="16"/>
          <w:sz w:val="17"/>
        </w:rPr>
        <w:t>USER MANUAL</w:t>
      </w:r>
    </w:p>
    <w:p>
      <w:pPr>
        <w:pStyle w:val="Title"/>
      </w:pPr>
      <w:r>
        <w:rPr>
          <w:b/>
          <w:color w:val="8A94A6"/>
          <w:sz w:val="60"/>
        </w:rPr>
        <w:t>[Product name]</w:t>
      </w:r>
    </w:p>
    <w:p>
      <w:pPr>
        <w:spacing w:after="360"/>
      </w:pPr>
      <w:r>
        <w:rPr>
          <w:color w:val="8A94A6"/>
          <w:sz w:val="26"/>
        </w:rPr>
        <w:t>[Model / type]</w:t>
      </w:r>
      <w:r>
        <w:rPr>
          <w:color w:val="52606D"/>
          <w:sz w:val="26"/>
        </w:rPr>
        <w:t xml:space="preserve"> · </w:t>
      </w:r>
      <w:r>
        <w:rPr>
          <w:color w:val="8A94A6"/>
          <w:sz w:val="26"/>
        </w:rPr>
        <w:t>[Variant or serial number range]</w:t>
      </w:r>
    </w:p>
    <w:tbl>
      <w:tblPr>
        <w:tblW w:w="10224" w:type="dxa"/>
        <w:jc w:val="left"/>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CellMar>
          <w:top w:w="50" w:type="dxa"/>
          <w:left w:w="85" w:type="dxa"/>
          <w:bottom w:w="50" w:type="dxa"/>
          <w:right w:w="85" w:type="dxa"/>
        </w:tblCellMar>
        <w:tblLook w:firstColumn="1" w:firstRow="1" w:lastColumn="0" w:lastRow="0" w:noHBand="0" w:noVBand="1" w:val="04A0"/>
      </w:tblPr>
      <w:tblGrid>
        <w:gridCol w:w="10224"/>
      </w:tblGrid>
      <w:tr>
        <w:trPr>
          <w:cantSplit/>
          <w:trHeight w:val="5184" w:hRule="atLeast"/>
        </w:trPr>
        <w:tc>
          <w:tcPr>
            <w:tcW w:type="dxa" w:w="10224"/>
            <w:shd w:val="clear" w:color="auto" w:fill="F6F7F9"/>
            <w:vAlign w:val="center"/>
          </w:tcPr>
          <w:p>
            <w:pPr>
              <w:spacing w:after="0"/>
              <w:jc w:val="center"/>
            </w:pPr>
            <w:r>
              <w:rPr>
                <w:color w:val="8A94A6"/>
                <w:sz w:val="18"/>
              </w:rPr>
              <w:t>Insert a photo or a 3D view of the product</w:t>
            </w:r>
          </w:p>
        </w:tc>
      </w:tr>
    </w:tbl>
    <w:p>
      <w:pPr>
        <w:spacing w:after="0" w:line="140" w:lineRule="exact"/>
      </w:pPr>
      <w:r>
        <w:rPr>
          <w:sz w:val="4"/>
        </w:rPr>
      </w:r>
    </w:p>
    <w:p>
      <w:pPr>
        <w:spacing w:after="0" w:line="200" w:lineRule="exact"/>
      </w:pPr>
      <w:r>
        <w:rPr>
          <w:sz w:val="4"/>
        </w:rPr>
      </w:r>
    </w:p>
    <w:p>
      <w:pPr>
        <w:spacing w:after="120"/>
      </w:pPr>
      <w:r>
        <w:rPr>
          <w:b/>
        </w:rPr>
        <w:t>[Original instructions]</w:t>
      </w:r>
      <w:r>
        <w:t xml:space="preserve"> / </w:t>
      </w:r>
      <w:r>
        <w:rPr>
          <w:color w:val="8A94A6"/>
        </w:rPr>
        <w:t>[Translation of the original instructions]</w:t>
      </w:r>
    </w:p>
    <w:tbl>
      <w:tblPr>
        <w:tblW w:w="10224" w:type="dxa"/>
        <w:jc w:val="left"/>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CellMar>
          <w:top w:w="90" w:type="dxa"/>
          <w:left w:w="140" w:type="dxa"/>
          <w:bottom w:w="90" w:type="dxa"/>
          <w:right w:w="140" w:type="dxa"/>
        </w:tblCellMar>
        <w:tblLook w:firstColumn="1" w:firstRow="1" w:lastColumn="0" w:lastRow="0" w:noHBand="0" w:noVBand="1" w:val="04A0"/>
      </w:tblPr>
      <w:tblGrid>
        <w:gridCol w:w="10224"/>
      </w:tblGrid>
      <w:tr>
        <w:trPr>
          <w:cantSplit/>
        </w:trPr>
        <w:tc>
          <w:tcPr>
            <w:tcW w:type="dxa" w:w="10224"/>
            <w:shd w:val="clear" w:color="auto" w:fill="F6F7F9"/>
            <w:vAlign w:val="top"/>
          </w:tcPr>
          <w:p>
            <w:pPr>
              <w:spacing w:after="20"/>
            </w:pPr>
            <w:r>
              <w:rPr>
                <w:b/>
                <w:sz w:val="18"/>
              </w:rPr>
              <w:t>Read this manual before you install, use or maintain the product.</w:t>
            </w:r>
            <w:r>
              <w:rPr>
                <w:sz w:val="18"/>
              </w:rPr>
              <w:t xml:space="preserve"> Keep it with the product for future reference, and pass it on to the next user.</w:t>
            </w:r>
          </w:p>
        </w:tc>
      </w:tr>
    </w:tbl>
    <w:p>
      <w:pPr>
        <w:spacing w:after="0" w:line="240" w:lineRule="exact"/>
      </w:pPr>
      <w:r>
        <w:rPr>
          <w:sz w:val="4"/>
        </w:rPr>
      </w:r>
    </w:p>
    <w:tbl>
      <w:tblPr>
        <w:tblW w:w="10224" w:type="dxa"/>
        <w:jc w:val="left"/>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CellMar>
          <w:top w:w="50" w:type="dxa"/>
          <w:left w:w="85" w:type="dxa"/>
          <w:bottom w:w="50" w:type="dxa"/>
          <w:right w:w="85" w:type="dxa"/>
        </w:tblCellMar>
        <w:tblLook w:firstColumn="1" w:firstRow="1" w:lastColumn="0" w:lastRow="0" w:noHBand="0" w:noVBand="1" w:val="04A0"/>
      </w:tblPr>
      <w:tblGrid>
        <w:gridCol w:w="2249"/>
        <w:gridCol w:w="2863"/>
        <w:gridCol w:w="2249"/>
        <w:gridCol w:w="2863"/>
      </w:tblGrid>
      <w:tr>
        <w:trPr>
          <w:cantSplit/>
        </w:trPr>
        <w:tc>
          <w:tcPr>
            <w:tcW w:type="dxa" w:w="2249"/>
            <w:shd w:val="clear" w:color="auto" w:fill="EEF1F4"/>
            <w:vAlign w:val="top"/>
          </w:tcPr>
          <w:p>
            <w:pPr>
              <w:spacing w:after="0"/>
            </w:pPr>
            <w:r>
              <w:rPr>
                <w:b/>
                <w:sz w:val="18"/>
              </w:rPr>
              <w:t>Document no.</w:t>
            </w:r>
          </w:p>
        </w:tc>
        <w:tc>
          <w:tcPr>
            <w:tcW w:type="dxa" w:w="2863"/>
            <w:vAlign w:val="top"/>
          </w:tcPr>
          <w:p>
            <w:pPr>
              <w:spacing w:after="0"/>
            </w:pPr>
            <w:r>
              <w:rPr>
                <w:color w:val="8A94A6"/>
                <w:sz w:val="18"/>
              </w:rPr>
              <w:t>[ ]</w:t>
            </w:r>
          </w:p>
        </w:tc>
        <w:tc>
          <w:tcPr>
            <w:tcW w:type="dxa" w:w="2249"/>
            <w:shd w:val="clear" w:color="auto" w:fill="EEF1F4"/>
            <w:vAlign w:val="top"/>
          </w:tcPr>
          <w:p>
            <w:pPr>
              <w:spacing w:after="0"/>
            </w:pPr>
            <w:r>
              <w:rPr>
                <w:b/>
                <w:sz w:val="18"/>
              </w:rPr>
              <w:t>Edition / revision</w:t>
            </w:r>
          </w:p>
        </w:tc>
        <w:tc>
          <w:tcPr>
            <w:tcW w:type="dxa" w:w="2863"/>
            <w:vAlign w:val="top"/>
          </w:tcPr>
          <w:p>
            <w:pPr>
              <w:spacing w:after="0"/>
            </w:pPr>
            <w:r>
              <w:rPr>
                <w:color w:val="8A94A6"/>
                <w:sz w:val="18"/>
              </w:rPr>
              <w:t>[ ]</w:t>
            </w:r>
          </w:p>
        </w:tc>
      </w:tr>
      <w:tr>
        <w:trPr>
          <w:cantSplit/>
        </w:trPr>
        <w:tc>
          <w:tcPr>
            <w:tcW w:type="dxa" w:w="2249"/>
            <w:shd w:val="clear" w:color="auto" w:fill="EEF1F4"/>
            <w:vAlign w:val="top"/>
          </w:tcPr>
          <w:p>
            <w:pPr>
              <w:spacing w:after="0"/>
            </w:pPr>
            <w:r>
              <w:rPr>
                <w:b/>
                <w:sz w:val="18"/>
              </w:rPr>
              <w:t>Publication date</w:t>
            </w:r>
          </w:p>
        </w:tc>
        <w:tc>
          <w:tcPr>
            <w:tcW w:type="dxa" w:w="2863"/>
            <w:vAlign w:val="top"/>
          </w:tcPr>
          <w:p>
            <w:pPr>
              <w:spacing w:after="0"/>
            </w:pPr>
            <w:r>
              <w:rPr>
                <w:color w:val="8A94A6"/>
                <w:sz w:val="18"/>
              </w:rPr>
              <w:t>[YYYY-MM-DD]</w:t>
            </w:r>
          </w:p>
        </w:tc>
        <w:tc>
          <w:tcPr>
            <w:tcW w:type="dxa" w:w="2249"/>
            <w:shd w:val="clear" w:color="auto" w:fill="EEF1F4"/>
            <w:vAlign w:val="top"/>
          </w:tcPr>
          <w:p>
            <w:pPr>
              <w:spacing w:after="0"/>
            </w:pPr>
            <w:r>
              <w:rPr>
                <w:b/>
                <w:sz w:val="18"/>
              </w:rPr>
              <w:t>Languages</w:t>
            </w:r>
          </w:p>
        </w:tc>
        <w:tc>
          <w:tcPr>
            <w:tcW w:type="dxa" w:w="2863"/>
            <w:vAlign w:val="top"/>
          </w:tcPr>
          <w:p>
            <w:pPr>
              <w:spacing w:after="0"/>
            </w:pPr>
            <w:r>
              <w:rPr>
                <w:color w:val="8A94A6"/>
                <w:sz w:val="18"/>
              </w:rPr>
              <w:t>[ ]</w:t>
            </w:r>
          </w:p>
        </w:tc>
      </w:tr>
      <w:tr>
        <w:trPr>
          <w:cantSplit/>
        </w:trPr>
        <w:tc>
          <w:tcPr>
            <w:tcW w:type="dxa" w:w="2249"/>
            <w:shd w:val="clear" w:color="auto" w:fill="EEF1F4"/>
            <w:vAlign w:val="top"/>
          </w:tcPr>
          <w:p>
            <w:pPr>
              <w:spacing w:after="0"/>
            </w:pPr>
            <w:r>
              <w:rPr>
                <w:b/>
                <w:sz w:val="18"/>
              </w:rPr>
              <w:t>Manufacturer</w:t>
            </w:r>
          </w:p>
        </w:tc>
        <w:tc>
          <w:tcPr>
            <w:tcW w:type="dxa" w:w="2863"/>
            <w:vAlign w:val="top"/>
          </w:tcPr>
          <w:p>
            <w:pPr>
              <w:spacing w:after="0"/>
            </w:pPr>
            <w:r>
              <w:rPr>
                <w:color w:val="8A94A6"/>
                <w:sz w:val="18"/>
              </w:rPr>
              <w:t>[Company name, address, website]</w:t>
            </w:r>
          </w:p>
        </w:tc>
        <w:tc>
          <w:tcPr>
            <w:tcW w:type="dxa" w:w="2249"/>
            <w:shd w:val="clear" w:color="auto" w:fill="EEF1F4"/>
            <w:vAlign w:val="top"/>
          </w:tcPr>
          <w:p>
            <w:pPr>
              <w:spacing w:after="0"/>
            </w:pPr>
            <w:r>
              <w:rPr>
                <w:b/>
                <w:sz w:val="18"/>
              </w:rPr>
              <w:t>Service contact</w:t>
            </w:r>
          </w:p>
        </w:tc>
        <w:tc>
          <w:tcPr>
            <w:tcW w:type="dxa" w:w="2863"/>
            <w:vAlign w:val="top"/>
          </w:tcPr>
          <w:p>
            <w:pPr>
              <w:spacing w:after="0"/>
            </w:pPr>
            <w:r>
              <w:rPr>
                <w:color w:val="8A94A6"/>
                <w:sz w:val="18"/>
              </w:rPr>
              <w:t>[Phone, email]</w:t>
            </w:r>
          </w:p>
        </w:tc>
      </w:tr>
    </w:tbl>
    <w:p>
      <w:pPr>
        <w:spacing w:after="0" w:line="140" w:lineRule="exact"/>
      </w:pPr>
      <w:r>
        <w:rPr>
          <w:sz w:val="4"/>
        </w:rPr>
      </w:r>
    </w:p>
    <w:p>
      <w:pPr>
        <w:spacing w:after="0"/>
      </w:pPr>
      <w:r>
        <w:br w:type="page"/>
      </w:r>
    </w:p>
    <w:p>
      <w:pPr>
        <w:pStyle w:val="Title"/>
      </w:pPr>
      <w:r>
        <w:rPr>
          <w:b/>
          <w:sz w:val="32"/>
        </w:rPr>
        <w:t>Contents</w:t>
      </w:r>
    </w:p>
    <w:tbl>
      <w:tblPr>
        <w:tblW w:w="10224" w:type="dxa"/>
        <w:jc w:val="left"/>
        <w:tblBorders>
          <w:top w:val="nil" w:sz="4" w:space="0" w:color="auto"/>
          <w:left w:val="nil" w:sz="4" w:space="0" w:color="auto"/>
          <w:bottom w:val="nil" w:sz="4" w:space="0" w:color="auto"/>
          <w:right w:val="nil" w:sz="4" w:space="0" w:color="auto"/>
          <w:insideH w:val="nil" w:sz="4" w:space="0" w:color="auto"/>
          <w:insideV w:val="nil" w:sz="4" w:space="0" w:color="auto"/>
        </w:tblBorders>
        <w:tblLayout w:type="fixed"/>
        <w:tblCellMar>
          <w:top w:w="30" w:type="dxa"/>
          <w:left w:w="40" w:type="dxa"/>
          <w:bottom w:w="30" w:type="dxa"/>
          <w:right w:w="40" w:type="dxa"/>
        </w:tblCellMar>
        <w:tblLook w:firstColumn="1" w:firstRow="1" w:lastColumn="0" w:lastRow="0" w:noHBand="0" w:noVBand="1" w:val="04A0"/>
      </w:tblPr>
      <w:tblGrid>
        <w:gridCol w:w="818"/>
        <w:gridCol w:w="9406"/>
      </w:tblGrid>
      <w:tr>
        <w:trPr>
          <w:cantSplit/>
        </w:trPr>
        <w:tc>
          <w:tcPr>
            <w:tcW w:type="dxa" w:w="818"/>
            <w:vAlign w:val="top"/>
          </w:tcPr>
          <w:p>
            <w:pPr>
              <w:spacing w:after="0"/>
            </w:pPr>
            <w:r>
              <w:rPr>
                <w:sz w:val="20"/>
              </w:rPr>
              <w:t>1</w:t>
            </w:r>
          </w:p>
        </w:tc>
        <w:tc>
          <w:tcPr>
            <w:tcW w:type="dxa" w:w="9406"/>
            <w:vAlign w:val="top"/>
          </w:tcPr>
          <w:p>
            <w:pPr>
              <w:spacing w:after="0"/>
            </w:pPr>
            <w:r>
              <w:rPr>
                <w:sz w:val="20"/>
              </w:rPr>
              <w:t>Safety information</w:t>
            </w:r>
          </w:p>
        </w:tc>
      </w:tr>
      <w:tr>
        <w:trPr>
          <w:cantSplit/>
        </w:trPr>
        <w:tc>
          <w:tcPr>
            <w:tcW w:type="dxa" w:w="818"/>
            <w:vAlign w:val="top"/>
          </w:tcPr>
          <w:p>
            <w:pPr>
              <w:spacing w:after="0"/>
            </w:pPr>
            <w:r>
              <w:rPr>
                <w:sz w:val="20"/>
              </w:rPr>
              <w:t>2</w:t>
            </w:r>
          </w:p>
        </w:tc>
        <w:tc>
          <w:tcPr>
            <w:tcW w:type="dxa" w:w="9406"/>
            <w:vAlign w:val="top"/>
          </w:tcPr>
          <w:p>
            <w:pPr>
              <w:spacing w:after="0"/>
            </w:pPr>
            <w:r>
              <w:rPr>
                <w:sz w:val="20"/>
              </w:rPr>
              <w:t>Product description</w:t>
            </w:r>
          </w:p>
        </w:tc>
      </w:tr>
      <w:tr>
        <w:trPr>
          <w:cantSplit/>
        </w:trPr>
        <w:tc>
          <w:tcPr>
            <w:tcW w:type="dxa" w:w="818"/>
            <w:vAlign w:val="top"/>
          </w:tcPr>
          <w:p>
            <w:pPr>
              <w:spacing w:after="0"/>
            </w:pPr>
            <w:r>
              <w:rPr>
                <w:sz w:val="20"/>
              </w:rPr>
              <w:t>3</w:t>
            </w:r>
          </w:p>
        </w:tc>
        <w:tc>
          <w:tcPr>
            <w:tcW w:type="dxa" w:w="9406"/>
            <w:vAlign w:val="top"/>
          </w:tcPr>
          <w:p>
            <w:pPr>
              <w:spacing w:after="0"/>
            </w:pPr>
            <w:r>
              <w:rPr>
                <w:sz w:val="20"/>
              </w:rPr>
              <w:t>Transport and storage</w:t>
            </w:r>
          </w:p>
        </w:tc>
      </w:tr>
      <w:tr>
        <w:trPr>
          <w:cantSplit/>
        </w:trPr>
        <w:tc>
          <w:tcPr>
            <w:tcW w:type="dxa" w:w="818"/>
            <w:vAlign w:val="top"/>
          </w:tcPr>
          <w:p>
            <w:pPr>
              <w:spacing w:after="0"/>
            </w:pPr>
            <w:r>
              <w:rPr>
                <w:sz w:val="20"/>
              </w:rPr>
              <w:t>4</w:t>
            </w:r>
          </w:p>
        </w:tc>
        <w:tc>
          <w:tcPr>
            <w:tcW w:type="dxa" w:w="9406"/>
            <w:vAlign w:val="top"/>
          </w:tcPr>
          <w:p>
            <w:pPr>
              <w:spacing w:after="0"/>
            </w:pPr>
            <w:r>
              <w:rPr>
                <w:sz w:val="20"/>
              </w:rPr>
              <w:t>Installation</w:t>
            </w:r>
          </w:p>
        </w:tc>
      </w:tr>
      <w:tr>
        <w:trPr>
          <w:cantSplit/>
        </w:trPr>
        <w:tc>
          <w:tcPr>
            <w:tcW w:type="dxa" w:w="818"/>
            <w:vAlign w:val="top"/>
          </w:tcPr>
          <w:p>
            <w:pPr>
              <w:spacing w:after="0"/>
            </w:pPr>
            <w:r>
              <w:rPr>
                <w:sz w:val="20"/>
              </w:rPr>
              <w:t>5</w:t>
            </w:r>
          </w:p>
        </w:tc>
        <w:tc>
          <w:tcPr>
            <w:tcW w:type="dxa" w:w="9406"/>
            <w:vAlign w:val="top"/>
          </w:tcPr>
          <w:p>
            <w:pPr>
              <w:spacing w:after="0"/>
            </w:pPr>
            <w:r>
              <w:rPr>
                <w:sz w:val="20"/>
              </w:rPr>
              <w:t>Operation</w:t>
            </w:r>
          </w:p>
        </w:tc>
      </w:tr>
      <w:tr>
        <w:trPr>
          <w:cantSplit/>
        </w:trPr>
        <w:tc>
          <w:tcPr>
            <w:tcW w:type="dxa" w:w="818"/>
            <w:vAlign w:val="top"/>
          </w:tcPr>
          <w:p>
            <w:pPr>
              <w:spacing w:after="0"/>
            </w:pPr>
            <w:r>
              <w:rPr>
                <w:sz w:val="20"/>
              </w:rPr>
              <w:t>6</w:t>
            </w:r>
          </w:p>
        </w:tc>
        <w:tc>
          <w:tcPr>
            <w:tcW w:type="dxa" w:w="9406"/>
            <w:vAlign w:val="top"/>
          </w:tcPr>
          <w:p>
            <w:pPr>
              <w:spacing w:after="0"/>
            </w:pPr>
            <w:r>
              <w:rPr>
                <w:sz w:val="20"/>
              </w:rPr>
              <w:t>Maintenance</w:t>
            </w:r>
          </w:p>
        </w:tc>
      </w:tr>
      <w:tr>
        <w:trPr>
          <w:cantSplit/>
        </w:trPr>
        <w:tc>
          <w:tcPr>
            <w:tcW w:type="dxa" w:w="818"/>
            <w:vAlign w:val="top"/>
          </w:tcPr>
          <w:p>
            <w:pPr>
              <w:spacing w:after="0"/>
            </w:pPr>
            <w:r>
              <w:rPr>
                <w:sz w:val="20"/>
              </w:rPr>
              <w:t>7</w:t>
            </w:r>
          </w:p>
        </w:tc>
        <w:tc>
          <w:tcPr>
            <w:tcW w:type="dxa" w:w="9406"/>
            <w:vAlign w:val="top"/>
          </w:tcPr>
          <w:p>
            <w:pPr>
              <w:spacing w:after="0"/>
            </w:pPr>
            <w:r>
              <w:rPr>
                <w:sz w:val="20"/>
              </w:rPr>
              <w:t>Troubleshooting</w:t>
            </w:r>
          </w:p>
        </w:tc>
      </w:tr>
      <w:tr>
        <w:trPr>
          <w:cantSplit/>
        </w:trPr>
        <w:tc>
          <w:tcPr>
            <w:tcW w:type="dxa" w:w="818"/>
            <w:vAlign w:val="top"/>
          </w:tcPr>
          <w:p>
            <w:pPr>
              <w:spacing w:after="0"/>
            </w:pPr>
            <w:r>
              <w:rPr>
                <w:sz w:val="20"/>
              </w:rPr>
              <w:t>8</w:t>
            </w:r>
          </w:p>
        </w:tc>
        <w:tc>
          <w:tcPr>
            <w:tcW w:type="dxa" w:w="9406"/>
            <w:vAlign w:val="top"/>
          </w:tcPr>
          <w:p>
            <w:pPr>
              <w:spacing w:after="0"/>
            </w:pPr>
            <w:r>
              <w:rPr>
                <w:sz w:val="20"/>
              </w:rPr>
              <w:t>Spare parts</w:t>
            </w:r>
          </w:p>
        </w:tc>
      </w:tr>
      <w:tr>
        <w:trPr>
          <w:cantSplit/>
        </w:trPr>
        <w:tc>
          <w:tcPr>
            <w:tcW w:type="dxa" w:w="818"/>
            <w:vAlign w:val="top"/>
          </w:tcPr>
          <w:p>
            <w:pPr>
              <w:spacing w:after="0"/>
            </w:pPr>
            <w:r>
              <w:rPr>
                <w:sz w:val="20"/>
              </w:rPr>
              <w:t>9</w:t>
            </w:r>
          </w:p>
        </w:tc>
        <w:tc>
          <w:tcPr>
            <w:tcW w:type="dxa" w:w="9406"/>
            <w:vAlign w:val="top"/>
          </w:tcPr>
          <w:p>
            <w:pPr>
              <w:spacing w:after="0"/>
            </w:pPr>
            <w:r>
              <w:rPr>
                <w:sz w:val="20"/>
              </w:rPr>
              <w:t>Decommissioning and disposal</w:t>
            </w:r>
          </w:p>
        </w:tc>
      </w:tr>
      <w:tr>
        <w:trPr>
          <w:cantSplit/>
        </w:trPr>
        <w:tc>
          <w:tcPr>
            <w:tcW w:type="dxa" w:w="818"/>
            <w:vAlign w:val="top"/>
          </w:tcPr>
          <w:p>
            <w:pPr>
              <w:spacing w:after="0"/>
            </w:pPr>
            <w:r>
              <w:rPr>
                <w:sz w:val="20"/>
              </w:rPr>
              <w:t>10</w:t>
            </w:r>
          </w:p>
        </w:tc>
        <w:tc>
          <w:tcPr>
            <w:tcW w:type="dxa" w:w="9406"/>
            <w:vAlign w:val="top"/>
          </w:tcPr>
          <w:p>
            <w:pPr>
              <w:spacing w:after="0"/>
            </w:pPr>
            <w:r>
              <w:rPr>
                <w:sz w:val="20"/>
              </w:rPr>
              <w:t>Warranty and service</w:t>
            </w:r>
          </w:p>
        </w:tc>
      </w:tr>
      <w:tr>
        <w:trPr>
          <w:cantSplit/>
        </w:trPr>
        <w:tc>
          <w:tcPr>
            <w:tcW w:type="dxa" w:w="818"/>
            <w:vAlign w:val="top"/>
          </w:tcPr>
          <w:p>
            <w:pPr>
              <w:spacing w:after="0"/>
            </w:pPr>
            <w:r>
              <w:rPr>
                <w:sz w:val="20"/>
              </w:rPr>
              <w:t>11</w:t>
            </w:r>
          </w:p>
        </w:tc>
        <w:tc>
          <w:tcPr>
            <w:tcW w:type="dxa" w:w="9406"/>
            <w:vAlign w:val="top"/>
          </w:tcPr>
          <w:p>
            <w:pPr>
              <w:spacing w:after="0"/>
            </w:pPr>
            <w:r>
              <w:rPr>
                <w:sz w:val="20"/>
              </w:rPr>
              <w:t>Declaration of conformity</w:t>
            </w:r>
          </w:p>
        </w:tc>
      </w:tr>
    </w:tbl>
    <w:p>
      <w:pPr>
        <w:spacing w:after="0" w:line="140" w:lineRule="exact"/>
      </w:pPr>
      <w:r>
        <w:rPr>
          <w:sz w:val="4"/>
        </w:rPr>
      </w:r>
    </w:p>
    <w:p>
      <w:pPr>
        <w:spacing w:after="80"/>
      </w:pPr>
      <w:r>
        <w:rPr>
          <w:i/>
          <w:color w:val="6B7280"/>
          <w:sz w:val="17"/>
        </w:rPr>
        <w:t>To list page numbers, replace this list with a table of contents (References › Table of Contents in Word); the section headings already use the Heading styles.</w:t>
      </w:r>
    </w:p>
    <w:p>
      <w:pPr>
        <w:pStyle w:val="Heading2"/>
      </w:pPr>
      <w:r>
        <w:t>About this manual</w:t>
      </w:r>
    </w:p>
    <w:p>
      <w:r>
        <w:rPr>
          <w:color w:val="8A94A6"/>
        </w:rPr>
        <w:t>[Who this manual is for (operators, installers, maintenance staff), what it covers and what it does not.]</w:t>
      </w:r>
    </w:p>
    <w:p>
      <w:pPr>
        <w:pStyle w:val="Heading2"/>
      </w:pPr>
      <w:r>
        <w:t>Signal words used in this manual</w:t>
      </w:r>
    </w:p>
    <w:tbl>
      <w:tblPr>
        <w:tblW w:w="10224" w:type="dxa"/>
        <w:jc w:val="left"/>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CellMar>
          <w:top w:w="50" w:type="dxa"/>
          <w:left w:w="85" w:type="dxa"/>
          <w:bottom w:w="50" w:type="dxa"/>
          <w:right w:w="85" w:type="dxa"/>
        </w:tblCellMar>
        <w:tblLook w:firstColumn="1" w:firstRow="1" w:lastColumn="0" w:lastRow="0" w:noHBand="0" w:noVBand="1" w:val="04A0"/>
      </w:tblPr>
      <w:tblGrid>
        <w:gridCol w:w="2045"/>
        <w:gridCol w:w="8179"/>
      </w:tblGrid>
      <w:tr>
        <w:trPr>
          <w:cantSplit/>
          <w:trHeight w:val="518" w:hRule="atLeast"/>
        </w:trPr>
        <w:tc>
          <w:tcPr>
            <w:tcW w:type="dxa" w:w="2045"/>
            <w:shd w:val="clear" w:color="auto" w:fill="C8102E"/>
            <w:vAlign w:val="center"/>
          </w:tcPr>
          <w:p>
            <w:pPr>
              <w:spacing w:after="0"/>
              <w:jc w:val="center"/>
            </w:pPr>
            <w:r>
              <w:rPr>
                <w:b/>
                <w:color w:val="FFFFFF"/>
                <w:sz w:val="20"/>
              </w:rPr>
              <w:t>⚠ DANGER</w:t>
            </w:r>
          </w:p>
        </w:tc>
        <w:tc>
          <w:tcPr>
            <w:tcW w:type="dxa" w:w="8179"/>
            <w:vAlign w:val="center"/>
          </w:tcPr>
          <w:p>
            <w:pPr>
              <w:spacing w:after="0"/>
            </w:pPr>
            <w:r>
              <w:rPr>
                <w:sz w:val="18"/>
              </w:rPr>
              <w:t xml:space="preserve">A hazard that </w:t>
            </w:r>
            <w:r>
              <w:rPr>
                <w:b/>
                <w:sz w:val="18"/>
              </w:rPr>
              <w:t>will</w:t>
            </w:r>
            <w:r>
              <w:rPr>
                <w:sz w:val="18"/>
              </w:rPr>
              <w:t xml:space="preserve"> cause death or serious injury if it is not avoided.</w:t>
            </w:r>
          </w:p>
        </w:tc>
      </w:tr>
      <w:tr>
        <w:trPr>
          <w:cantSplit/>
          <w:trHeight w:val="518" w:hRule="atLeast"/>
        </w:trPr>
        <w:tc>
          <w:tcPr>
            <w:tcW w:type="dxa" w:w="2045"/>
            <w:shd w:val="clear" w:color="auto" w:fill="F68D2E"/>
            <w:vAlign w:val="center"/>
          </w:tcPr>
          <w:p>
            <w:pPr>
              <w:spacing w:after="0"/>
              <w:jc w:val="center"/>
            </w:pPr>
            <w:r>
              <w:rPr>
                <w:b/>
                <w:color w:val="111827"/>
                <w:sz w:val="20"/>
              </w:rPr>
              <w:t>⚠ WARNING</w:t>
            </w:r>
          </w:p>
        </w:tc>
        <w:tc>
          <w:tcPr>
            <w:tcW w:type="dxa" w:w="8179"/>
            <w:vAlign w:val="center"/>
          </w:tcPr>
          <w:p>
            <w:pPr>
              <w:spacing w:after="0"/>
            </w:pPr>
            <w:r>
              <w:rPr>
                <w:sz w:val="18"/>
              </w:rPr>
              <w:t xml:space="preserve">A hazard that </w:t>
            </w:r>
            <w:r>
              <w:rPr>
                <w:b/>
                <w:sz w:val="18"/>
              </w:rPr>
              <w:t>could</w:t>
            </w:r>
            <w:r>
              <w:rPr>
                <w:sz w:val="18"/>
              </w:rPr>
              <w:t xml:space="preserve"> cause death or serious injury if it is not avoided.</w:t>
            </w:r>
          </w:p>
        </w:tc>
      </w:tr>
      <w:tr>
        <w:trPr>
          <w:cantSplit/>
          <w:trHeight w:val="518" w:hRule="atLeast"/>
        </w:trPr>
        <w:tc>
          <w:tcPr>
            <w:tcW w:type="dxa" w:w="2045"/>
            <w:shd w:val="clear" w:color="auto" w:fill="FFD100"/>
            <w:vAlign w:val="center"/>
          </w:tcPr>
          <w:p>
            <w:pPr>
              <w:spacing w:after="0"/>
              <w:jc w:val="center"/>
            </w:pPr>
            <w:r>
              <w:rPr>
                <w:b/>
                <w:color w:val="111827"/>
                <w:sz w:val="20"/>
              </w:rPr>
              <w:t>⚠ CAUTION</w:t>
            </w:r>
          </w:p>
        </w:tc>
        <w:tc>
          <w:tcPr>
            <w:tcW w:type="dxa" w:w="8179"/>
            <w:vAlign w:val="center"/>
          </w:tcPr>
          <w:p>
            <w:pPr>
              <w:spacing w:after="0"/>
            </w:pPr>
            <w:r>
              <w:rPr>
                <w:sz w:val="18"/>
              </w:rPr>
              <w:t xml:space="preserve">A hazard that could cause </w:t>
            </w:r>
            <w:r>
              <w:rPr>
                <w:b/>
                <w:sz w:val="18"/>
              </w:rPr>
              <w:t>minor or moderate</w:t>
            </w:r>
            <w:r>
              <w:rPr>
                <w:sz w:val="18"/>
              </w:rPr>
              <w:t xml:space="preserve"> injury if it is not avoided.</w:t>
            </w:r>
          </w:p>
        </w:tc>
      </w:tr>
      <w:tr>
        <w:trPr>
          <w:cantSplit/>
          <w:trHeight w:val="518" w:hRule="atLeast"/>
        </w:trPr>
        <w:tc>
          <w:tcPr>
            <w:tcW w:type="dxa" w:w="2045"/>
            <w:shd w:val="clear" w:color="auto" w:fill="005EB8"/>
            <w:vAlign w:val="center"/>
          </w:tcPr>
          <w:p>
            <w:pPr>
              <w:spacing w:after="0"/>
              <w:jc w:val="center"/>
            </w:pPr>
            <w:r>
              <w:rPr>
                <w:b/>
                <w:color w:val="FFFFFF"/>
                <w:sz w:val="20"/>
              </w:rPr>
              <w:t>NOTICE</w:t>
            </w:r>
          </w:p>
        </w:tc>
        <w:tc>
          <w:tcPr>
            <w:tcW w:type="dxa" w:w="8179"/>
            <w:vAlign w:val="center"/>
          </w:tcPr>
          <w:p>
            <w:pPr>
              <w:spacing w:after="0"/>
            </w:pPr>
            <w:r>
              <w:rPr>
                <w:sz w:val="18"/>
              </w:rPr>
              <w:t>Risk of damage to the product or to property, with no risk of injury.</w:t>
            </w:r>
          </w:p>
        </w:tc>
      </w:tr>
    </w:tbl>
    <w:p>
      <w:pPr>
        <w:spacing w:after="0" w:line="140" w:lineRule="exact"/>
      </w:pPr>
      <w:r>
        <w:rPr>
          <w:sz w:val="4"/>
        </w:rPr>
      </w:r>
    </w:p>
    <w:p>
      <w:pPr>
        <w:spacing w:after="80"/>
      </w:pPr>
      <w:r>
        <w:rPr>
          <w:i/>
          <w:color w:val="6B7280"/>
          <w:sz w:val="17"/>
        </w:rPr>
        <w:t>Each safety message names the hazard, says what can happen, and says how to avoid it, in that order. Use the signal words as defined by the standard your market follows (for example ANSI Z535.6 in the United States, ISO 3864-2 and IEC/IEEE 82079-1 elsewhere).</w:t>
      </w:r>
    </w:p>
    <w:tbl>
      <w:tblPr>
        <w:tblW w:w="10224" w:type="dxa"/>
        <w:jc w:val="left"/>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CellMar>
          <w:top w:w="50" w:type="dxa"/>
          <w:left w:w="85" w:type="dxa"/>
          <w:bottom w:w="50" w:type="dxa"/>
          <w:right w:w="85" w:type="dxa"/>
        </w:tblCellMar>
        <w:tblLook w:firstColumn="1" w:firstRow="1" w:lastColumn="0" w:lastRow="0" w:noHBand="0" w:noVBand="1" w:val="04A0"/>
      </w:tblPr>
      <w:tblGrid>
        <w:gridCol w:w="2045"/>
        <w:gridCol w:w="8179"/>
      </w:tblGrid>
      <w:tr>
        <w:trPr>
          <w:cantSplit/>
        </w:trPr>
        <w:tc>
          <w:tcPr>
            <w:tcW w:type="dxa" w:w="2045"/>
            <w:shd w:val="clear" w:color="auto" w:fill="F68D2E"/>
            <w:vAlign w:val="center"/>
          </w:tcPr>
          <w:p>
            <w:pPr>
              <w:spacing w:after="0"/>
              <w:jc w:val="center"/>
            </w:pPr>
            <w:r>
              <w:rPr>
                <w:b/>
                <w:color w:val="111827"/>
                <w:sz w:val="20"/>
              </w:rPr>
              <w:t>⚠ WARNING</w:t>
            </w:r>
          </w:p>
        </w:tc>
        <w:tc>
          <w:tcPr>
            <w:tcW w:type="dxa" w:w="8179"/>
            <w:vAlign w:val="top"/>
          </w:tcPr>
          <w:p>
            <w:pPr>
              <w:spacing w:after="40"/>
            </w:pPr>
            <w:r>
              <w:rPr>
                <w:b/>
                <w:sz w:val="18"/>
              </w:rPr>
              <w:t>Moving parts can crush fingers.</w:t>
            </w:r>
          </w:p>
          <w:p>
            <w:pPr>
              <w:spacing w:after="40"/>
            </w:pPr>
            <w:r>
              <w:rPr>
                <w:sz w:val="18"/>
              </w:rPr>
              <w:t>Switch off and lock out the power supply before you open the guard.</w:t>
            </w:r>
          </w:p>
        </w:tc>
      </w:tr>
    </w:tbl>
    <w:p>
      <w:pPr>
        <w:spacing w:after="0" w:line="140" w:lineRule="exact"/>
      </w:pPr>
      <w:r>
        <w:rPr>
          <w:sz w:val="4"/>
        </w:rPr>
      </w:r>
    </w:p>
    <w:p>
      <w:pPr>
        <w:spacing w:after="0"/>
      </w:pPr>
      <w:r>
        <w:br w:type="page"/>
      </w:r>
    </w:p>
    <w:p>
      <w:pPr>
        <w:pStyle w:val="Heading1"/>
      </w:pPr>
      <w:r>
        <w:t>1. Safety information</w:t>
      </w:r>
    </w:p>
    <w:p>
      <w:pPr>
        <w:pStyle w:val="Heading2"/>
      </w:pPr>
      <w:r>
        <w:t>1.1 Intended use</w:t>
      </w:r>
    </w:p>
    <w:p>
      <w:r>
        <w:rPr>
          <w:color w:val="8A94A6"/>
        </w:rPr>
        <w:t>[What the product is designed to do, by whom, where and within which limits (load, speed, materials, environment).]</w:t>
      </w:r>
    </w:p>
    <w:p>
      <w:pPr>
        <w:pStyle w:val="Heading2"/>
      </w:pPr>
      <w:r>
        <w:t>1.2 Reasonably foreseeable misuse</w:t>
      </w:r>
    </w:p>
    <w:p>
      <w:pPr>
        <w:tabs>
          <w:tab w:pos="317" w:val="left"/>
        </w:tabs>
        <w:spacing w:after="40"/>
        <w:ind w:left="317" w:hanging="230"/>
      </w:pPr>
      <w:r>
        <w:t>•</w:t>
        <w:tab/>
      </w:r>
      <w:r>
        <w:rPr>
          <w:color w:val="8A94A6"/>
        </w:rPr>
        <w:t>[A use that is not allowed, and why]</w:t>
      </w:r>
    </w:p>
    <w:p>
      <w:pPr>
        <w:tabs>
          <w:tab w:pos="317" w:val="left"/>
        </w:tabs>
        <w:spacing w:after="100"/>
        <w:ind w:left="317" w:hanging="230"/>
      </w:pPr>
      <w:r>
        <w:t>•</w:t>
        <w:tab/>
      </w:r>
      <w:r>
        <w:rPr>
          <w:color w:val="8A94A6"/>
        </w:rPr>
        <w:t>[A use that is not allowed, and why]</w:t>
      </w:r>
    </w:p>
    <w:p>
      <w:pPr>
        <w:pStyle w:val="Heading2"/>
      </w:pPr>
      <w:r>
        <w:t>1.3 Who may use the product</w:t>
      </w:r>
    </w:p>
    <w:tbl>
      <w:tblPr>
        <w:tblW w:w="10224" w:type="dxa"/>
        <w:jc w:val="left"/>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CellMar>
          <w:top w:w="50" w:type="dxa"/>
          <w:left w:w="85" w:type="dxa"/>
          <w:bottom w:w="50" w:type="dxa"/>
          <w:right w:w="85" w:type="dxa"/>
        </w:tblCellMar>
        <w:tblLook w:firstColumn="1" w:firstRow="1" w:lastColumn="0" w:lastRow="0" w:noHBand="0" w:noVBand="1" w:val="04A0"/>
      </w:tblPr>
      <w:tblGrid>
        <w:gridCol w:w="4090"/>
        <w:gridCol w:w="6134"/>
      </w:tblGrid>
      <w:tr>
        <w:trPr>
          <w:tblHeader/>
          <w:cantSplit/>
        </w:trPr>
        <w:tc>
          <w:tcPr>
            <w:tcW w:type="dxa" w:w="4090"/>
            <w:shd w:val="clear" w:color="auto" w:fill="EEF1F4"/>
            <w:vAlign w:val="top"/>
          </w:tcPr>
          <w:p>
            <w:pPr>
              <w:spacing w:after="0"/>
            </w:pPr>
            <w:r>
              <w:rPr>
                <w:b/>
                <w:sz w:val="17"/>
              </w:rPr>
              <w:t>Task</w:t>
            </w:r>
          </w:p>
        </w:tc>
        <w:tc>
          <w:tcPr>
            <w:tcW w:type="dxa" w:w="6134"/>
            <w:shd w:val="clear" w:color="auto" w:fill="EEF1F4"/>
            <w:vAlign w:val="top"/>
          </w:tcPr>
          <w:p>
            <w:pPr>
              <w:spacing w:after="0"/>
            </w:pPr>
            <w:r>
              <w:rPr>
                <w:b/>
                <w:sz w:val="17"/>
              </w:rPr>
              <w:t>Required qualification or training</w:t>
            </w:r>
          </w:p>
        </w:tc>
      </w:tr>
      <w:tr>
        <w:trPr>
          <w:cantSplit/>
        </w:trPr>
        <w:tc>
          <w:tcPr>
            <w:tcW w:type="dxa" w:w="4090"/>
            <w:vAlign w:val="top"/>
          </w:tcPr>
          <w:p>
            <w:pPr>
              <w:spacing w:after="0"/>
            </w:pPr>
            <w:r>
              <w:rPr>
                <w:color w:val="8A94A6"/>
                <w:sz w:val="18"/>
              </w:rPr>
              <w:t>[Operation]</w:t>
            </w:r>
          </w:p>
        </w:tc>
        <w:tc>
          <w:tcPr>
            <w:tcW w:type="dxa" w:w="6134"/>
            <w:vAlign w:val="top"/>
          </w:tcPr>
          <w:p>
            <w:pPr>
              <w:spacing w:after="0"/>
            </w:pPr>
            <w:r>
              <w:rPr>
                <w:color w:val="8A94A6"/>
                <w:sz w:val="18"/>
              </w:rPr>
              <w:t>[ ]</w:t>
            </w:r>
          </w:p>
        </w:tc>
      </w:tr>
      <w:tr>
        <w:trPr>
          <w:cantSplit/>
        </w:trPr>
        <w:tc>
          <w:tcPr>
            <w:tcW w:type="dxa" w:w="4090"/>
            <w:vAlign w:val="top"/>
          </w:tcPr>
          <w:p>
            <w:pPr>
              <w:spacing w:after="0"/>
            </w:pPr>
            <w:r>
              <w:rPr>
                <w:color w:val="8A94A6"/>
                <w:sz w:val="18"/>
              </w:rPr>
              <w:t>[Installation, electrical connection]</w:t>
            </w:r>
          </w:p>
        </w:tc>
        <w:tc>
          <w:tcPr>
            <w:tcW w:type="dxa" w:w="6134"/>
            <w:vAlign w:val="top"/>
          </w:tcPr>
          <w:p>
            <w:pPr>
              <w:spacing w:after="0"/>
            </w:pPr>
            <w:r>
              <w:rPr>
                <w:color w:val="8A94A6"/>
                <w:sz w:val="18"/>
              </w:rPr>
              <w:t>[ ]</w:t>
            </w:r>
          </w:p>
        </w:tc>
      </w:tr>
      <w:tr>
        <w:trPr>
          <w:cantSplit/>
        </w:trPr>
        <w:tc>
          <w:tcPr>
            <w:tcW w:type="dxa" w:w="4090"/>
            <w:vAlign w:val="top"/>
          </w:tcPr>
          <w:p>
            <w:pPr>
              <w:spacing w:after="0"/>
            </w:pPr>
            <w:r>
              <w:rPr>
                <w:color w:val="8A94A6"/>
                <w:sz w:val="18"/>
              </w:rPr>
              <w:t>[Maintenance, repair]</w:t>
            </w:r>
          </w:p>
        </w:tc>
        <w:tc>
          <w:tcPr>
            <w:tcW w:type="dxa" w:w="6134"/>
            <w:vAlign w:val="top"/>
          </w:tcPr>
          <w:p>
            <w:pPr>
              <w:spacing w:after="0"/>
            </w:pPr>
            <w:r>
              <w:rPr>
                <w:color w:val="8A94A6"/>
                <w:sz w:val="18"/>
              </w:rPr>
              <w:t>[ ]</w:t>
            </w:r>
          </w:p>
        </w:tc>
      </w:tr>
    </w:tbl>
    <w:p>
      <w:pPr>
        <w:spacing w:after="0" w:line="140" w:lineRule="exact"/>
      </w:pPr>
      <w:r>
        <w:rPr>
          <w:sz w:val="4"/>
        </w:rPr>
      </w:r>
    </w:p>
    <w:p>
      <w:pPr>
        <w:pStyle w:val="Heading2"/>
      </w:pPr>
      <w:r>
        <w:t>1.4 General safety instructions</w:t>
      </w:r>
    </w:p>
    <w:p>
      <w:pPr>
        <w:tabs>
          <w:tab w:pos="317" w:val="left"/>
        </w:tabs>
        <w:spacing w:after="40"/>
        <w:ind w:left="317" w:hanging="230"/>
      </w:pPr>
      <w:r>
        <w:t>•</w:t>
        <w:tab/>
      </w:r>
      <w:r>
        <w:rPr>
          <w:color w:val="8A94A6"/>
        </w:rPr>
        <w:t>[Safety instruction]</w:t>
      </w:r>
    </w:p>
    <w:p>
      <w:pPr>
        <w:tabs>
          <w:tab w:pos="317" w:val="left"/>
        </w:tabs>
        <w:spacing w:after="40"/>
        <w:ind w:left="317" w:hanging="230"/>
      </w:pPr>
      <w:r>
        <w:t>•</w:t>
        <w:tab/>
      </w:r>
      <w:r>
        <w:rPr>
          <w:color w:val="8A94A6"/>
        </w:rPr>
        <w:t>[Safety instruction]</w:t>
      </w:r>
    </w:p>
    <w:p>
      <w:pPr>
        <w:tabs>
          <w:tab w:pos="317" w:val="left"/>
        </w:tabs>
        <w:spacing w:after="100"/>
        <w:ind w:left="317" w:hanging="230"/>
      </w:pPr>
      <w:r>
        <w:t>•</w:t>
        <w:tab/>
      </w:r>
      <w:r>
        <w:rPr>
          <w:color w:val="8A94A6"/>
        </w:rPr>
        <w:t>[Safety instruction]</w:t>
      </w:r>
    </w:p>
    <w:p>
      <w:pPr>
        <w:pStyle w:val="Heading2"/>
      </w:pPr>
      <w:r>
        <w:t>1.5 Residual risks</w:t>
      </w:r>
    </w:p>
    <w:p>
      <w:pPr>
        <w:spacing w:after="80"/>
      </w:pPr>
      <w:r>
        <w:rPr>
          <w:i/>
          <w:color w:val="6B7280"/>
          <w:sz w:val="17"/>
        </w:rPr>
        <w:t>Risks that remain after design and guarding. Each one gets a safety message where the reader needs it.</w:t>
      </w:r>
    </w:p>
    <w:tbl>
      <w:tblPr>
        <w:tblW w:w="10224" w:type="dxa"/>
        <w:jc w:val="left"/>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CellMar>
          <w:top w:w="50" w:type="dxa"/>
          <w:left w:w="85" w:type="dxa"/>
          <w:bottom w:w="50" w:type="dxa"/>
          <w:right w:w="85" w:type="dxa"/>
        </w:tblCellMar>
        <w:tblLook w:firstColumn="1" w:firstRow="1" w:lastColumn="0" w:lastRow="0" w:noHBand="0" w:noVBand="1" w:val="04A0"/>
      </w:tblPr>
      <w:tblGrid>
        <w:gridCol w:w="3067"/>
        <w:gridCol w:w="3067"/>
        <w:gridCol w:w="4090"/>
      </w:tblGrid>
      <w:tr>
        <w:trPr>
          <w:tblHeader/>
          <w:cantSplit/>
        </w:trPr>
        <w:tc>
          <w:tcPr>
            <w:tcW w:type="dxa" w:w="3067"/>
            <w:shd w:val="clear" w:color="auto" w:fill="EEF1F4"/>
            <w:vAlign w:val="top"/>
          </w:tcPr>
          <w:p>
            <w:pPr>
              <w:spacing w:after="0"/>
            </w:pPr>
            <w:r>
              <w:rPr>
                <w:b/>
                <w:sz w:val="17"/>
              </w:rPr>
              <w:t>Hazard</w:t>
            </w:r>
          </w:p>
        </w:tc>
        <w:tc>
          <w:tcPr>
            <w:tcW w:type="dxa" w:w="3067"/>
            <w:shd w:val="clear" w:color="auto" w:fill="EEF1F4"/>
            <w:vAlign w:val="top"/>
          </w:tcPr>
          <w:p>
            <w:pPr>
              <w:spacing w:after="0"/>
            </w:pPr>
            <w:r>
              <w:rPr>
                <w:b/>
                <w:sz w:val="17"/>
              </w:rPr>
              <w:t>Where / when</w:t>
            </w:r>
          </w:p>
        </w:tc>
        <w:tc>
          <w:tcPr>
            <w:tcW w:type="dxa" w:w="4090"/>
            <w:shd w:val="clear" w:color="auto" w:fill="EEF1F4"/>
            <w:vAlign w:val="top"/>
          </w:tcPr>
          <w:p>
            <w:pPr>
              <w:spacing w:after="0"/>
            </w:pPr>
            <w:r>
              <w:rPr>
                <w:b/>
                <w:sz w:val="17"/>
              </w:rPr>
              <w:t>Protective measure</w:t>
            </w:r>
          </w:p>
        </w:tc>
      </w:tr>
      <w:tr>
        <w:trPr>
          <w:cantSplit/>
        </w:trPr>
        <w:tc>
          <w:tcPr>
            <w:tcW w:type="dxa" w:w="3067"/>
            <w:vAlign w:val="top"/>
          </w:tcPr>
          <w:p>
            <w:pPr>
              <w:spacing w:after="0"/>
            </w:pPr>
            <w:r>
              <w:rPr>
                <w:color w:val="8A94A6"/>
                <w:sz w:val="18"/>
              </w:rPr>
              <w:t>[ ]</w:t>
            </w:r>
          </w:p>
        </w:tc>
        <w:tc>
          <w:tcPr>
            <w:tcW w:type="dxa" w:w="3067"/>
            <w:vAlign w:val="top"/>
          </w:tcPr>
          <w:p>
            <w:pPr>
              <w:spacing w:after="0"/>
            </w:pPr>
            <w:r>
              <w:rPr>
                <w:color w:val="8A94A6"/>
                <w:sz w:val="18"/>
              </w:rPr>
              <w:t>[ ]</w:t>
            </w:r>
          </w:p>
        </w:tc>
        <w:tc>
          <w:tcPr>
            <w:tcW w:type="dxa" w:w="4090"/>
            <w:vAlign w:val="top"/>
          </w:tcPr>
          <w:p>
            <w:pPr>
              <w:spacing w:after="0"/>
            </w:pPr>
            <w:r>
              <w:rPr>
                <w:color w:val="8A94A6"/>
                <w:sz w:val="18"/>
              </w:rPr>
              <w:t>[ ]</w:t>
            </w:r>
          </w:p>
        </w:tc>
      </w:tr>
      <w:tr>
        <w:trPr>
          <w:cantSplit/>
        </w:trPr>
        <w:tc>
          <w:tcPr>
            <w:tcW w:type="dxa" w:w="3067"/>
            <w:vAlign w:val="top"/>
          </w:tcPr>
          <w:p>
            <w:pPr>
              <w:spacing w:after="0"/>
            </w:pPr>
          </w:p>
        </w:tc>
        <w:tc>
          <w:tcPr>
            <w:tcW w:type="dxa" w:w="3067"/>
            <w:vAlign w:val="top"/>
          </w:tcPr>
          <w:p>
            <w:pPr>
              <w:spacing w:after="0"/>
            </w:pPr>
          </w:p>
        </w:tc>
        <w:tc>
          <w:tcPr>
            <w:tcW w:type="dxa" w:w="4090"/>
            <w:vAlign w:val="top"/>
          </w:tcPr>
          <w:p>
            <w:pPr>
              <w:spacing w:after="0"/>
            </w:pPr>
          </w:p>
        </w:tc>
      </w:tr>
    </w:tbl>
    <w:p>
      <w:pPr>
        <w:spacing w:after="0" w:line="140" w:lineRule="exact"/>
      </w:pPr>
      <w:r>
        <w:rPr>
          <w:sz w:val="4"/>
        </w:rPr>
      </w:r>
    </w:p>
    <w:p>
      <w:pPr>
        <w:pStyle w:val="Heading2"/>
      </w:pPr>
      <w:r>
        <w:t>1.6 Safety labels on the product</w:t>
      </w:r>
    </w:p>
    <w:tbl>
      <w:tblPr>
        <w:tblW w:w="10224" w:type="dxa"/>
        <w:jc w:val="left"/>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CellMar>
          <w:top w:w="50" w:type="dxa"/>
          <w:left w:w="85" w:type="dxa"/>
          <w:bottom w:w="50" w:type="dxa"/>
          <w:right w:w="85" w:type="dxa"/>
        </w:tblCellMar>
        <w:tblLook w:firstColumn="1" w:firstRow="1" w:lastColumn="0" w:lastRow="0" w:noHBand="0" w:noVBand="1" w:val="04A0"/>
      </w:tblPr>
      <w:tblGrid>
        <w:gridCol w:w="2045"/>
        <w:gridCol w:w="3067"/>
        <w:gridCol w:w="5112"/>
      </w:tblGrid>
      <w:tr>
        <w:trPr>
          <w:tblHeader/>
          <w:cantSplit/>
        </w:trPr>
        <w:tc>
          <w:tcPr>
            <w:tcW w:type="dxa" w:w="2045"/>
            <w:shd w:val="clear" w:color="auto" w:fill="EEF1F4"/>
            <w:vAlign w:val="top"/>
          </w:tcPr>
          <w:p>
            <w:pPr>
              <w:spacing w:after="0"/>
            </w:pPr>
            <w:r>
              <w:rPr>
                <w:b/>
                <w:sz w:val="17"/>
              </w:rPr>
              <w:t>Label</w:t>
            </w:r>
          </w:p>
        </w:tc>
        <w:tc>
          <w:tcPr>
            <w:tcW w:type="dxa" w:w="3067"/>
            <w:shd w:val="clear" w:color="auto" w:fill="EEF1F4"/>
            <w:vAlign w:val="top"/>
          </w:tcPr>
          <w:p>
            <w:pPr>
              <w:spacing w:after="0"/>
            </w:pPr>
            <w:r>
              <w:rPr>
                <w:b/>
                <w:sz w:val="17"/>
              </w:rPr>
              <w:t>Location</w:t>
            </w:r>
          </w:p>
        </w:tc>
        <w:tc>
          <w:tcPr>
            <w:tcW w:type="dxa" w:w="5112"/>
            <w:shd w:val="clear" w:color="auto" w:fill="EEF1F4"/>
            <w:vAlign w:val="top"/>
          </w:tcPr>
          <w:p>
            <w:pPr>
              <w:spacing w:after="0"/>
            </w:pPr>
            <w:r>
              <w:rPr>
                <w:b/>
                <w:sz w:val="17"/>
              </w:rPr>
              <w:t>Meaning</w:t>
            </w:r>
          </w:p>
        </w:tc>
      </w:tr>
      <w:tr>
        <w:trPr>
          <w:cantSplit/>
          <w:trHeight w:val="864" w:hRule="atLeast"/>
        </w:trPr>
        <w:tc>
          <w:tcPr>
            <w:tcW w:type="dxa" w:w="2045"/>
            <w:shd w:val="clear" w:color="auto" w:fill="F6F7F9"/>
            <w:vAlign w:val="center"/>
          </w:tcPr>
          <w:p>
            <w:pPr>
              <w:spacing w:after="0"/>
              <w:jc w:val="center"/>
            </w:pPr>
            <w:r>
              <w:rPr>
                <w:color w:val="8A94A6"/>
                <w:sz w:val="16"/>
              </w:rPr>
              <w:t>Label image</w:t>
            </w:r>
          </w:p>
        </w:tc>
        <w:tc>
          <w:tcPr>
            <w:tcW w:type="dxa" w:w="3067"/>
            <w:vAlign w:val="top"/>
          </w:tcPr>
          <w:p>
            <w:pPr>
              <w:spacing w:after="0"/>
            </w:pPr>
            <w:r>
              <w:rPr>
                <w:color w:val="8A94A6"/>
                <w:sz w:val="18"/>
              </w:rPr>
              <w:t>[ ]</w:t>
            </w:r>
          </w:p>
        </w:tc>
        <w:tc>
          <w:tcPr>
            <w:tcW w:type="dxa" w:w="5112"/>
            <w:vAlign w:val="top"/>
          </w:tcPr>
          <w:p>
            <w:pPr>
              <w:spacing w:after="0"/>
            </w:pPr>
            <w:r>
              <w:rPr>
                <w:color w:val="8A94A6"/>
                <w:sz w:val="18"/>
              </w:rPr>
              <w:t>[ ]</w:t>
            </w:r>
          </w:p>
        </w:tc>
      </w:tr>
      <w:tr>
        <w:trPr>
          <w:cantSplit/>
          <w:trHeight w:val="864" w:hRule="atLeast"/>
        </w:trPr>
        <w:tc>
          <w:tcPr>
            <w:tcW w:type="dxa" w:w="2045"/>
            <w:shd w:val="clear" w:color="auto" w:fill="F6F7F9"/>
            <w:vAlign w:val="center"/>
          </w:tcPr>
          <w:p>
            <w:pPr>
              <w:spacing w:after="0"/>
              <w:jc w:val="center"/>
            </w:pPr>
            <w:r>
              <w:rPr>
                <w:color w:val="8A94A6"/>
                <w:sz w:val="16"/>
              </w:rPr>
              <w:t>Label image</w:t>
            </w:r>
          </w:p>
        </w:tc>
        <w:tc>
          <w:tcPr>
            <w:tcW w:type="dxa" w:w="3067"/>
            <w:vAlign w:val="top"/>
          </w:tcPr>
          <w:p>
            <w:pPr>
              <w:spacing w:after="0"/>
            </w:pPr>
          </w:p>
        </w:tc>
        <w:tc>
          <w:tcPr>
            <w:tcW w:type="dxa" w:w="5112"/>
            <w:vAlign w:val="top"/>
          </w:tcPr>
          <w:p>
            <w:pPr>
              <w:spacing w:after="0"/>
            </w:pPr>
          </w:p>
        </w:tc>
      </w:tr>
    </w:tbl>
    <w:p>
      <w:pPr>
        <w:spacing w:after="0" w:line="140" w:lineRule="exact"/>
      </w:pPr>
      <w:r>
        <w:rPr>
          <w:sz w:val="4"/>
        </w:rPr>
      </w:r>
    </w:p>
    <w:p>
      <w:pPr>
        <w:pStyle w:val="Heading1"/>
      </w:pPr>
      <w:r>
        <w:t>2. Product description</w:t>
      </w:r>
    </w:p>
    <w:p>
      <w:pPr>
        <w:pStyle w:val="Heading2"/>
      </w:pPr>
      <w:r>
        <w:t>2.1 Overview</w:t>
      </w:r>
    </w:p>
    <w:tbl>
      <w:tblPr>
        <w:tblW w:w="10224" w:type="dxa"/>
        <w:jc w:val="left"/>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CellMar>
          <w:top w:w="50" w:type="dxa"/>
          <w:left w:w="85" w:type="dxa"/>
          <w:bottom w:w="50" w:type="dxa"/>
          <w:right w:w="85" w:type="dxa"/>
        </w:tblCellMar>
        <w:tblLook w:firstColumn="1" w:firstRow="1" w:lastColumn="0" w:lastRow="0" w:noHBand="0" w:noVBand="1" w:val="04A0"/>
      </w:tblPr>
      <w:tblGrid>
        <w:gridCol w:w="6134"/>
        <w:gridCol w:w="4090"/>
      </w:tblGrid>
      <w:tr>
        <w:trPr>
          <w:tblHeader/>
          <w:cantSplit/>
        </w:trPr>
        <w:tc>
          <w:tcPr>
            <w:tcW w:type="dxa" w:w="6134"/>
            <w:shd w:val="clear" w:color="auto" w:fill="EEF1F4"/>
            <w:vAlign w:val="top"/>
          </w:tcPr>
          <w:p>
            <w:pPr>
              <w:spacing w:after="0"/>
            </w:pPr>
            <w:r>
              <w:rPr>
                <w:b/>
                <w:sz w:val="17"/>
              </w:rPr>
              <w:t>View</w:t>
            </w:r>
          </w:p>
        </w:tc>
        <w:tc>
          <w:tcPr>
            <w:tcW w:type="dxa" w:w="4090"/>
            <w:shd w:val="clear" w:color="auto" w:fill="EEF1F4"/>
            <w:vAlign w:val="top"/>
          </w:tcPr>
          <w:p>
            <w:pPr>
              <w:spacing w:after="0"/>
            </w:pPr>
            <w:r>
              <w:rPr>
                <w:b/>
                <w:sz w:val="17"/>
              </w:rPr>
              <w:t>Parts</w:t>
            </w:r>
          </w:p>
        </w:tc>
      </w:tr>
      <w:tr>
        <w:trPr>
          <w:cantSplit/>
          <w:trHeight w:val="3312" w:hRule="atLeast"/>
        </w:trPr>
        <w:tc>
          <w:tcPr>
            <w:tcW w:type="dxa" w:w="6134"/>
            <w:shd w:val="clear" w:color="auto" w:fill="F6F7F9"/>
            <w:vAlign w:val="center"/>
          </w:tcPr>
          <w:p>
            <w:pPr>
              <w:spacing w:after="0"/>
              <w:jc w:val="center"/>
            </w:pPr>
            <w:r>
              <w:rPr>
                <w:color w:val="8A94A6"/>
                <w:sz w:val="16"/>
              </w:rPr>
              <w:t>Insert a labelled view of the product, with each part numbered</w:t>
            </w:r>
          </w:p>
        </w:tc>
        <w:tc>
          <w:tcPr>
            <w:tcW w:type="dxa" w:w="4090"/>
            <w:vAlign w:val="top"/>
          </w:tcPr>
          <w:p>
            <w:pPr>
              <w:spacing w:after="100"/>
            </w:pPr>
            <w:r>
              <w:rPr>
                <w:b/>
                <w:sz w:val="18"/>
              </w:rPr>
              <w:t>1</w:t>
            </w:r>
            <w:r>
              <w:rPr>
                <w:sz w:val="18"/>
              </w:rPr>
              <w:t xml:space="preserve">  </w:t>
            </w:r>
            <w:r>
              <w:rPr>
                <w:color w:val="8A94A6"/>
                <w:sz w:val="18"/>
              </w:rPr>
              <w:t>[Part name]</w:t>
            </w:r>
          </w:p>
          <w:p>
            <w:pPr>
              <w:spacing w:after="100"/>
            </w:pPr>
            <w:r>
              <w:rPr>
                <w:b/>
                <w:sz w:val="18"/>
              </w:rPr>
              <w:t>2</w:t>
            </w:r>
            <w:r>
              <w:rPr>
                <w:sz w:val="18"/>
              </w:rPr>
              <w:t xml:space="preserve">  </w:t>
            </w:r>
            <w:r>
              <w:rPr>
                <w:color w:val="8A94A6"/>
                <w:sz w:val="18"/>
              </w:rPr>
              <w:t>[Part name]</w:t>
            </w:r>
          </w:p>
          <w:p>
            <w:pPr>
              <w:spacing w:after="100"/>
            </w:pPr>
            <w:r>
              <w:rPr>
                <w:b/>
                <w:sz w:val="18"/>
              </w:rPr>
              <w:t>3</w:t>
            </w:r>
            <w:r>
              <w:rPr>
                <w:sz w:val="18"/>
              </w:rPr>
              <w:t xml:space="preserve">  </w:t>
            </w:r>
            <w:r>
              <w:rPr>
                <w:color w:val="8A94A6"/>
                <w:sz w:val="18"/>
              </w:rPr>
              <w:t>[Part name]</w:t>
            </w:r>
          </w:p>
          <w:p>
            <w:pPr>
              <w:spacing w:after="100"/>
            </w:pPr>
            <w:r>
              <w:rPr>
                <w:b/>
                <w:sz w:val="18"/>
              </w:rPr>
              <w:t>4</w:t>
            </w:r>
            <w:r>
              <w:rPr>
                <w:sz w:val="18"/>
              </w:rPr>
              <w:t xml:space="preserve">  </w:t>
            </w:r>
            <w:r>
              <w:rPr>
                <w:color w:val="8A94A6"/>
                <w:sz w:val="18"/>
              </w:rPr>
              <w:t>[Part name]</w:t>
            </w:r>
          </w:p>
          <w:p>
            <w:pPr>
              <w:spacing w:after="100"/>
            </w:pPr>
            <w:r>
              <w:rPr>
                <w:b/>
                <w:sz w:val="18"/>
              </w:rPr>
              <w:t>5</w:t>
            </w:r>
            <w:r>
              <w:rPr>
                <w:sz w:val="18"/>
              </w:rPr>
              <w:t xml:space="preserve">  </w:t>
            </w:r>
            <w:r>
              <w:rPr>
                <w:color w:val="8A94A6"/>
                <w:sz w:val="18"/>
              </w:rPr>
              <w:t>[Part name]</w:t>
            </w:r>
          </w:p>
          <w:p>
            <w:pPr>
              <w:spacing w:after="100"/>
            </w:pPr>
            <w:r>
              <w:rPr>
                <w:b/>
                <w:sz w:val="18"/>
              </w:rPr>
              <w:t>6</w:t>
            </w:r>
            <w:r>
              <w:rPr>
                <w:sz w:val="18"/>
              </w:rPr>
              <w:t xml:space="preserve">  </w:t>
            </w:r>
            <w:r>
              <w:rPr>
                <w:color w:val="8A94A6"/>
                <w:sz w:val="18"/>
              </w:rPr>
              <w:t>[Part name]</w:t>
            </w:r>
          </w:p>
        </w:tc>
      </w:tr>
    </w:tbl>
    <w:p>
      <w:pPr>
        <w:spacing w:after="0" w:line="140" w:lineRule="exact"/>
      </w:pPr>
      <w:r>
        <w:rPr>
          <w:sz w:val="4"/>
        </w:rPr>
      </w:r>
    </w:p>
    <w:p>
      <w:pPr>
        <w:pStyle w:val="Heading2"/>
      </w:pPr>
      <w:r>
        <w:t>2.2 Technical data</w:t>
      </w:r>
    </w:p>
    <w:tbl>
      <w:tblPr>
        <w:tblW w:w="10224" w:type="dxa"/>
        <w:jc w:val="left"/>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CellMar>
          <w:top w:w="50" w:type="dxa"/>
          <w:left w:w="85" w:type="dxa"/>
          <w:bottom w:w="50" w:type="dxa"/>
          <w:right w:w="85" w:type="dxa"/>
        </w:tblCellMar>
        <w:tblLook w:firstColumn="1" w:firstRow="1" w:lastColumn="0" w:lastRow="0" w:noHBand="0" w:noVBand="1" w:val="04A0"/>
      </w:tblPr>
      <w:tblGrid>
        <w:gridCol w:w="5112"/>
        <w:gridCol w:w="3067"/>
        <w:gridCol w:w="2045"/>
      </w:tblGrid>
      <w:tr>
        <w:trPr>
          <w:tblHeader/>
          <w:cantSplit/>
        </w:trPr>
        <w:tc>
          <w:tcPr>
            <w:tcW w:type="dxa" w:w="5112"/>
            <w:shd w:val="clear" w:color="auto" w:fill="EEF1F4"/>
            <w:vAlign w:val="top"/>
          </w:tcPr>
          <w:p>
            <w:pPr>
              <w:spacing w:after="0"/>
            </w:pPr>
            <w:r>
              <w:rPr>
                <w:b/>
                <w:sz w:val="17"/>
              </w:rPr>
              <w:t>Parameter</w:t>
            </w:r>
          </w:p>
        </w:tc>
        <w:tc>
          <w:tcPr>
            <w:tcW w:type="dxa" w:w="3067"/>
            <w:shd w:val="clear" w:color="auto" w:fill="EEF1F4"/>
            <w:vAlign w:val="top"/>
          </w:tcPr>
          <w:p>
            <w:pPr>
              <w:spacing w:after="0"/>
            </w:pPr>
            <w:r>
              <w:rPr>
                <w:b/>
                <w:sz w:val="17"/>
              </w:rPr>
              <w:t>Value</w:t>
            </w:r>
          </w:p>
        </w:tc>
        <w:tc>
          <w:tcPr>
            <w:tcW w:type="dxa" w:w="2045"/>
            <w:shd w:val="clear" w:color="auto" w:fill="EEF1F4"/>
            <w:vAlign w:val="top"/>
          </w:tcPr>
          <w:p>
            <w:pPr>
              <w:spacing w:after="0"/>
            </w:pPr>
            <w:r>
              <w:rPr>
                <w:b/>
                <w:sz w:val="17"/>
              </w:rPr>
              <w:t>Unit</w:t>
            </w:r>
          </w:p>
        </w:tc>
      </w:tr>
      <w:tr>
        <w:trPr>
          <w:cantSplit/>
        </w:trPr>
        <w:tc>
          <w:tcPr>
            <w:tcW w:type="dxa" w:w="5112"/>
            <w:vAlign w:val="top"/>
          </w:tcPr>
          <w:p>
            <w:pPr>
              <w:spacing w:after="0"/>
            </w:pPr>
            <w:r>
              <w:rPr>
                <w:sz w:val="18"/>
              </w:rPr>
              <w:t>Dimensions (L × W × H)</w:t>
            </w:r>
          </w:p>
        </w:tc>
        <w:tc>
          <w:tcPr>
            <w:tcW w:type="dxa" w:w="3067"/>
            <w:vAlign w:val="top"/>
          </w:tcPr>
          <w:p>
            <w:pPr>
              <w:spacing w:after="0"/>
            </w:pPr>
            <w:r>
              <w:rPr>
                <w:color w:val="8A94A6"/>
                <w:sz w:val="18"/>
              </w:rPr>
              <w:t>[ ]</w:t>
            </w:r>
          </w:p>
        </w:tc>
        <w:tc>
          <w:tcPr>
            <w:tcW w:type="dxa" w:w="2045"/>
            <w:vAlign w:val="top"/>
          </w:tcPr>
          <w:p>
            <w:pPr>
              <w:spacing w:after="0"/>
            </w:pPr>
            <w:r>
              <w:rPr>
                <w:sz w:val="18"/>
              </w:rPr>
              <w:t>mm</w:t>
            </w:r>
          </w:p>
        </w:tc>
      </w:tr>
      <w:tr>
        <w:trPr>
          <w:cantSplit/>
        </w:trPr>
        <w:tc>
          <w:tcPr>
            <w:tcW w:type="dxa" w:w="5112"/>
            <w:vAlign w:val="top"/>
          </w:tcPr>
          <w:p>
            <w:pPr>
              <w:spacing w:after="0"/>
            </w:pPr>
            <w:r>
              <w:rPr>
                <w:sz w:val="18"/>
              </w:rPr>
              <w:t>Weight</w:t>
            </w:r>
          </w:p>
        </w:tc>
        <w:tc>
          <w:tcPr>
            <w:tcW w:type="dxa" w:w="3067"/>
            <w:vAlign w:val="top"/>
          </w:tcPr>
          <w:p>
            <w:pPr>
              <w:spacing w:after="0"/>
            </w:pPr>
            <w:r>
              <w:rPr>
                <w:color w:val="8A94A6"/>
                <w:sz w:val="18"/>
              </w:rPr>
              <w:t>[ ]</w:t>
            </w:r>
          </w:p>
        </w:tc>
        <w:tc>
          <w:tcPr>
            <w:tcW w:type="dxa" w:w="2045"/>
            <w:vAlign w:val="top"/>
          </w:tcPr>
          <w:p>
            <w:pPr>
              <w:spacing w:after="0"/>
            </w:pPr>
            <w:r>
              <w:rPr>
                <w:sz w:val="18"/>
              </w:rPr>
              <w:t>kg</w:t>
            </w:r>
          </w:p>
        </w:tc>
      </w:tr>
      <w:tr>
        <w:trPr>
          <w:cantSplit/>
        </w:trPr>
        <w:tc>
          <w:tcPr>
            <w:tcW w:type="dxa" w:w="5112"/>
            <w:vAlign w:val="top"/>
          </w:tcPr>
          <w:p>
            <w:pPr>
              <w:spacing w:after="0"/>
            </w:pPr>
            <w:r>
              <w:rPr>
                <w:sz w:val="18"/>
              </w:rPr>
              <w:t>Supply voltage / frequency</w:t>
            </w:r>
          </w:p>
        </w:tc>
        <w:tc>
          <w:tcPr>
            <w:tcW w:type="dxa" w:w="3067"/>
            <w:vAlign w:val="top"/>
          </w:tcPr>
          <w:p>
            <w:pPr>
              <w:spacing w:after="0"/>
            </w:pPr>
            <w:r>
              <w:rPr>
                <w:color w:val="8A94A6"/>
                <w:sz w:val="18"/>
              </w:rPr>
              <w:t>[ ]</w:t>
            </w:r>
          </w:p>
        </w:tc>
        <w:tc>
          <w:tcPr>
            <w:tcW w:type="dxa" w:w="2045"/>
            <w:vAlign w:val="top"/>
          </w:tcPr>
          <w:p>
            <w:pPr>
              <w:spacing w:after="0"/>
            </w:pPr>
            <w:r>
              <w:rPr>
                <w:sz w:val="18"/>
              </w:rPr>
              <w:t>V / Hz</w:t>
            </w:r>
          </w:p>
        </w:tc>
      </w:tr>
      <w:tr>
        <w:trPr>
          <w:cantSplit/>
        </w:trPr>
        <w:tc>
          <w:tcPr>
            <w:tcW w:type="dxa" w:w="5112"/>
            <w:vAlign w:val="top"/>
          </w:tcPr>
          <w:p>
            <w:pPr>
              <w:spacing w:after="0"/>
            </w:pPr>
            <w:r>
              <w:rPr>
                <w:sz w:val="18"/>
              </w:rPr>
              <w:t>Rated power</w:t>
            </w:r>
          </w:p>
        </w:tc>
        <w:tc>
          <w:tcPr>
            <w:tcW w:type="dxa" w:w="3067"/>
            <w:vAlign w:val="top"/>
          </w:tcPr>
          <w:p>
            <w:pPr>
              <w:spacing w:after="0"/>
            </w:pPr>
            <w:r>
              <w:rPr>
                <w:color w:val="8A94A6"/>
                <w:sz w:val="18"/>
              </w:rPr>
              <w:t>[ ]</w:t>
            </w:r>
          </w:p>
        </w:tc>
        <w:tc>
          <w:tcPr>
            <w:tcW w:type="dxa" w:w="2045"/>
            <w:vAlign w:val="top"/>
          </w:tcPr>
          <w:p>
            <w:pPr>
              <w:spacing w:after="0"/>
            </w:pPr>
            <w:r>
              <w:rPr>
                <w:sz w:val="18"/>
              </w:rPr>
              <w:t>W</w:t>
            </w:r>
          </w:p>
        </w:tc>
      </w:tr>
      <w:tr>
        <w:trPr>
          <w:cantSplit/>
        </w:trPr>
        <w:tc>
          <w:tcPr>
            <w:tcW w:type="dxa" w:w="5112"/>
            <w:vAlign w:val="top"/>
          </w:tcPr>
          <w:p>
            <w:pPr>
              <w:spacing w:after="0"/>
            </w:pPr>
            <w:r>
              <w:rPr>
                <w:sz w:val="18"/>
              </w:rPr>
              <w:t>Operating temperature</w:t>
            </w:r>
          </w:p>
        </w:tc>
        <w:tc>
          <w:tcPr>
            <w:tcW w:type="dxa" w:w="3067"/>
            <w:vAlign w:val="top"/>
          </w:tcPr>
          <w:p>
            <w:pPr>
              <w:spacing w:after="0"/>
            </w:pPr>
            <w:r>
              <w:rPr>
                <w:color w:val="8A94A6"/>
                <w:sz w:val="18"/>
              </w:rPr>
              <w:t>[ ]</w:t>
            </w:r>
          </w:p>
        </w:tc>
        <w:tc>
          <w:tcPr>
            <w:tcW w:type="dxa" w:w="2045"/>
            <w:vAlign w:val="top"/>
          </w:tcPr>
          <w:p>
            <w:pPr>
              <w:spacing w:after="0"/>
            </w:pPr>
            <w:r>
              <w:rPr>
                <w:sz w:val="18"/>
              </w:rPr>
              <w:t>°C</w:t>
            </w:r>
          </w:p>
        </w:tc>
      </w:tr>
      <w:tr>
        <w:trPr>
          <w:cantSplit/>
        </w:trPr>
        <w:tc>
          <w:tcPr>
            <w:tcW w:type="dxa" w:w="5112"/>
            <w:vAlign w:val="top"/>
          </w:tcPr>
          <w:p>
            <w:pPr>
              <w:spacing w:after="0"/>
            </w:pPr>
            <w:r>
              <w:rPr>
                <w:sz w:val="18"/>
              </w:rPr>
              <w:t>Protection rating</w:t>
            </w:r>
          </w:p>
        </w:tc>
        <w:tc>
          <w:tcPr>
            <w:tcW w:type="dxa" w:w="3067"/>
            <w:vAlign w:val="top"/>
          </w:tcPr>
          <w:p>
            <w:pPr>
              <w:spacing w:after="0"/>
            </w:pPr>
            <w:r>
              <w:rPr>
                <w:sz w:val="18"/>
              </w:rPr>
              <w:t>IP</w:t>
            </w:r>
            <w:r>
              <w:rPr>
                <w:color w:val="8A94A6"/>
                <w:sz w:val="18"/>
              </w:rPr>
              <w:t>[ ]</w:t>
            </w:r>
          </w:p>
        </w:tc>
        <w:tc>
          <w:tcPr>
            <w:tcW w:type="dxa" w:w="2045"/>
            <w:vAlign w:val="top"/>
          </w:tcPr>
          <w:p>
            <w:pPr>
              <w:spacing w:after="0"/>
            </w:pPr>
            <w:r>
              <w:rPr>
                <w:sz w:val="18"/>
              </w:rPr>
              <w:t>—</w:t>
            </w:r>
          </w:p>
        </w:tc>
      </w:tr>
      <w:tr>
        <w:trPr>
          <w:cantSplit/>
        </w:trPr>
        <w:tc>
          <w:tcPr>
            <w:tcW w:type="dxa" w:w="5112"/>
            <w:vAlign w:val="top"/>
          </w:tcPr>
          <w:p>
            <w:pPr>
              <w:spacing w:after="0"/>
            </w:pPr>
            <w:r>
              <w:rPr>
                <w:sz w:val="18"/>
              </w:rPr>
              <w:t>A-weighted sound pressure level</w:t>
            </w:r>
          </w:p>
        </w:tc>
        <w:tc>
          <w:tcPr>
            <w:tcW w:type="dxa" w:w="3067"/>
            <w:vAlign w:val="top"/>
          </w:tcPr>
          <w:p>
            <w:pPr>
              <w:spacing w:after="0"/>
            </w:pPr>
            <w:r>
              <w:rPr>
                <w:color w:val="8A94A6"/>
                <w:sz w:val="18"/>
              </w:rPr>
              <w:t>[ ]</w:t>
            </w:r>
          </w:p>
        </w:tc>
        <w:tc>
          <w:tcPr>
            <w:tcW w:type="dxa" w:w="2045"/>
            <w:vAlign w:val="top"/>
          </w:tcPr>
          <w:p>
            <w:pPr>
              <w:spacing w:after="0"/>
            </w:pPr>
            <w:r>
              <w:rPr>
                <w:sz w:val="18"/>
              </w:rPr>
              <w:t>dB(A)</w:t>
            </w:r>
          </w:p>
        </w:tc>
      </w:tr>
    </w:tbl>
    <w:p>
      <w:pPr>
        <w:spacing w:after="0" w:line="140" w:lineRule="exact"/>
      </w:pPr>
      <w:r>
        <w:rPr>
          <w:sz w:val="4"/>
        </w:rPr>
      </w:r>
    </w:p>
    <w:p>
      <w:pPr>
        <w:pStyle w:val="Heading2"/>
      </w:pPr>
      <w:r>
        <w:t>2.3 Scope of delivery</w:t>
      </w:r>
    </w:p>
    <w:tbl>
      <w:tblPr>
        <w:tblW w:w="10224" w:type="dxa"/>
        <w:jc w:val="left"/>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CellMar>
          <w:top w:w="50" w:type="dxa"/>
          <w:left w:w="85" w:type="dxa"/>
          <w:bottom w:w="50" w:type="dxa"/>
          <w:right w:w="85" w:type="dxa"/>
        </w:tblCellMar>
        <w:tblLook w:firstColumn="1" w:firstRow="1" w:lastColumn="0" w:lastRow="0" w:noHBand="0" w:noVBand="1" w:val="04A0"/>
      </w:tblPr>
      <w:tblGrid>
        <w:gridCol w:w="8179"/>
        <w:gridCol w:w="2045"/>
      </w:tblGrid>
      <w:tr>
        <w:trPr>
          <w:tblHeader/>
          <w:cantSplit/>
        </w:trPr>
        <w:tc>
          <w:tcPr>
            <w:tcW w:type="dxa" w:w="8179"/>
            <w:shd w:val="clear" w:color="auto" w:fill="EEF1F4"/>
            <w:vAlign w:val="top"/>
          </w:tcPr>
          <w:p>
            <w:pPr>
              <w:spacing w:after="0"/>
            </w:pPr>
            <w:r>
              <w:rPr>
                <w:b/>
                <w:sz w:val="17"/>
              </w:rPr>
              <w:t>Item</w:t>
            </w:r>
          </w:p>
        </w:tc>
        <w:tc>
          <w:tcPr>
            <w:tcW w:type="dxa" w:w="2045"/>
            <w:shd w:val="clear" w:color="auto" w:fill="EEF1F4"/>
            <w:vAlign w:val="top"/>
          </w:tcPr>
          <w:p>
            <w:pPr>
              <w:spacing w:after="0"/>
            </w:pPr>
            <w:r>
              <w:rPr>
                <w:b/>
                <w:sz w:val="17"/>
              </w:rPr>
              <w:t>Qty</w:t>
            </w:r>
          </w:p>
        </w:tc>
      </w:tr>
      <w:tr>
        <w:trPr>
          <w:cantSplit/>
        </w:trPr>
        <w:tc>
          <w:tcPr>
            <w:tcW w:type="dxa" w:w="8179"/>
            <w:vAlign w:val="top"/>
          </w:tcPr>
          <w:p>
            <w:pPr>
              <w:spacing w:after="0"/>
            </w:pPr>
            <w:r>
              <w:rPr>
                <w:color w:val="8A94A6"/>
                <w:sz w:val="18"/>
              </w:rPr>
              <w:t>[ ]</w:t>
            </w:r>
          </w:p>
        </w:tc>
        <w:tc>
          <w:tcPr>
            <w:tcW w:type="dxa" w:w="2045"/>
            <w:vAlign w:val="top"/>
          </w:tcPr>
          <w:p>
            <w:pPr>
              <w:spacing w:after="0"/>
              <w:jc w:val="center"/>
            </w:pPr>
            <w:r>
              <w:rPr>
                <w:color w:val="8A94A6"/>
                <w:sz w:val="18"/>
              </w:rPr>
              <w:t>[ ]</w:t>
            </w:r>
          </w:p>
        </w:tc>
      </w:tr>
      <w:tr>
        <w:trPr>
          <w:cantSplit/>
        </w:trPr>
        <w:tc>
          <w:tcPr>
            <w:tcW w:type="dxa" w:w="8179"/>
            <w:vAlign w:val="top"/>
          </w:tcPr>
          <w:p>
            <w:pPr>
              <w:spacing w:after="0"/>
            </w:pPr>
            <w:r>
              <w:rPr>
                <w:color w:val="8A94A6"/>
                <w:sz w:val="18"/>
              </w:rPr>
              <w:t>[ ]</w:t>
            </w:r>
          </w:p>
        </w:tc>
        <w:tc>
          <w:tcPr>
            <w:tcW w:type="dxa" w:w="2045"/>
            <w:vAlign w:val="top"/>
          </w:tcPr>
          <w:p>
            <w:pPr>
              <w:spacing w:after="0"/>
              <w:jc w:val="center"/>
            </w:pPr>
            <w:r>
              <w:rPr>
                <w:color w:val="8A94A6"/>
                <w:sz w:val="18"/>
              </w:rPr>
              <w:t>[ ]</w:t>
            </w:r>
          </w:p>
        </w:tc>
      </w:tr>
    </w:tbl>
    <w:p>
      <w:pPr>
        <w:spacing w:after="0" w:line="140" w:lineRule="exact"/>
      </w:pPr>
      <w:r>
        <w:rPr>
          <w:sz w:val="4"/>
        </w:rPr>
      </w:r>
    </w:p>
    <w:p>
      <w:pPr>
        <w:pStyle w:val="Heading2"/>
      </w:pPr>
      <w:r>
        <w:t>2.4 Rating plate</w:t>
      </w:r>
    </w:p>
    <w:p>
      <w:r>
        <w:rPr>
          <w:color w:val="8A94A6"/>
        </w:rPr>
        <w:t>[Where the rating plate is, and what it shows: manufacturer, model, serial number, year, electrical data, markings.]</w:t>
      </w:r>
    </w:p>
    <w:p>
      <w:pPr>
        <w:pStyle w:val="Heading1"/>
      </w:pPr>
      <w:r>
        <w:t>3. Transport and storage</w:t>
      </w:r>
    </w:p>
    <w:p>
      <w:pPr>
        <w:tabs>
          <w:tab w:pos="317" w:val="left"/>
        </w:tabs>
        <w:spacing w:after="40"/>
        <w:ind w:left="317" w:hanging="230"/>
      </w:pPr>
      <w:r>
        <w:t>•</w:t>
        <w:tab/>
      </w:r>
      <w:r>
        <w:rPr>
          <w:color w:val="8A94A6"/>
        </w:rPr>
        <w:t>[How to lift and move it: lifting points, centre of gravity, weight]</w:t>
      </w:r>
    </w:p>
    <w:p>
      <w:pPr>
        <w:tabs>
          <w:tab w:pos="317" w:val="left"/>
        </w:tabs>
        <w:spacing w:after="100"/>
        <w:ind w:left="317" w:hanging="230"/>
      </w:pPr>
      <w:r>
        <w:t>•</w:t>
        <w:tab/>
      </w:r>
      <w:r>
        <w:rPr>
          <w:color w:val="8A94A6"/>
        </w:rPr>
        <w:t>[Storage conditions: temperature, humidity, position]</w:t>
      </w:r>
    </w:p>
    <w:p>
      <w:pPr>
        <w:pStyle w:val="Heading1"/>
      </w:pPr>
      <w:r>
        <w:t>4. Installation</w:t>
      </w:r>
    </w:p>
    <w:p>
      <w:pPr>
        <w:pStyle w:val="Heading2"/>
      </w:pPr>
      <w:r>
        <w:t>4.1 Requirements</w:t>
      </w:r>
    </w:p>
    <w:p>
      <w:pPr>
        <w:tabs>
          <w:tab w:pos="317" w:val="left"/>
        </w:tabs>
        <w:spacing w:after="40"/>
        <w:ind w:left="317" w:hanging="230"/>
      </w:pPr>
      <w:r>
        <w:t>•</w:t>
        <w:tab/>
      </w:r>
      <w:r>
        <w:rPr>
          <w:color w:val="8A94A6"/>
        </w:rPr>
        <w:t>[Space and clearances]</w:t>
      </w:r>
    </w:p>
    <w:p>
      <w:pPr>
        <w:tabs>
          <w:tab w:pos="317" w:val="left"/>
        </w:tabs>
        <w:spacing w:after="40"/>
        <w:ind w:left="317" w:hanging="230"/>
      </w:pPr>
      <w:r>
        <w:t>•</w:t>
        <w:tab/>
      </w:r>
      <w:r>
        <w:rPr>
          <w:color w:val="8A94A6"/>
        </w:rPr>
        <w:t>[Floor or mounting surface]</w:t>
      </w:r>
    </w:p>
    <w:p>
      <w:pPr>
        <w:tabs>
          <w:tab w:pos="317" w:val="left"/>
        </w:tabs>
        <w:spacing w:after="40"/>
        <w:ind w:left="317" w:hanging="230"/>
      </w:pPr>
      <w:r>
        <w:t>•</w:t>
        <w:tab/>
      </w:r>
      <w:r>
        <w:rPr>
          <w:color w:val="8A94A6"/>
        </w:rPr>
        <w:t>[Power, air, network]</w:t>
      </w:r>
    </w:p>
    <w:p>
      <w:pPr>
        <w:tabs>
          <w:tab w:pos="317" w:val="left"/>
        </w:tabs>
        <w:spacing w:after="100"/>
        <w:ind w:left="317" w:hanging="230"/>
      </w:pPr>
      <w:r>
        <w:t>•</w:t>
        <w:tab/>
      </w:r>
      <w:r>
        <w:rPr>
          <w:color w:val="8A94A6"/>
        </w:rPr>
        <w:t>[Environment]</w:t>
      </w:r>
    </w:p>
    <w:p>
      <w:pPr>
        <w:pStyle w:val="Heading2"/>
      </w:pPr>
      <w:r>
        <w:t>4.2 Unpacking, mounting and connection</w:t>
      </w:r>
    </w:p>
    <w:tbl>
      <w:tblPr>
        <w:tblW w:w="10224" w:type="dxa"/>
        <w:jc w:val="left"/>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CellMar>
          <w:top w:w="50" w:type="dxa"/>
          <w:left w:w="85" w:type="dxa"/>
          <w:bottom w:w="50" w:type="dxa"/>
          <w:right w:w="85" w:type="dxa"/>
        </w:tblCellMar>
        <w:tblLook w:firstColumn="1" w:firstRow="1" w:lastColumn="0" w:lastRow="0" w:noHBand="0" w:noVBand="1" w:val="04A0"/>
      </w:tblPr>
      <w:tblGrid>
        <w:gridCol w:w="716"/>
        <w:gridCol w:w="5419"/>
        <w:gridCol w:w="4090"/>
      </w:tblGrid>
      <w:tr>
        <w:trPr>
          <w:tblHeader/>
          <w:cantSplit/>
        </w:trPr>
        <w:tc>
          <w:tcPr>
            <w:tcW w:type="dxa" w:w="716"/>
            <w:shd w:val="clear" w:color="auto" w:fill="EEF1F4"/>
            <w:vAlign w:val="top"/>
          </w:tcPr>
          <w:p>
            <w:pPr>
              <w:spacing w:after="0"/>
              <w:jc w:val="center"/>
            </w:pPr>
            <w:r>
              <w:rPr>
                <w:b/>
                <w:sz w:val="17"/>
              </w:rPr>
              <w:t>No.</w:t>
            </w:r>
          </w:p>
        </w:tc>
        <w:tc>
          <w:tcPr>
            <w:tcW w:type="dxa" w:w="5419"/>
            <w:shd w:val="clear" w:color="auto" w:fill="EEF1F4"/>
            <w:vAlign w:val="top"/>
          </w:tcPr>
          <w:p>
            <w:pPr>
              <w:spacing w:after="0"/>
            </w:pPr>
            <w:r>
              <w:rPr>
                <w:b/>
                <w:sz w:val="17"/>
              </w:rPr>
              <w:t>Action</w:t>
            </w:r>
          </w:p>
        </w:tc>
        <w:tc>
          <w:tcPr>
            <w:tcW w:type="dxa" w:w="4090"/>
            <w:shd w:val="clear" w:color="auto" w:fill="EEF1F4"/>
            <w:vAlign w:val="top"/>
          </w:tcPr>
          <w:p>
            <w:pPr>
              <w:spacing w:after="0"/>
            </w:pPr>
            <w:r>
              <w:rPr>
                <w:b/>
                <w:sz w:val="17"/>
              </w:rPr>
              <w:t>Image</w:t>
            </w:r>
          </w:p>
        </w:tc>
      </w:tr>
      <w:tr>
        <w:trPr>
          <w:cantSplit/>
          <w:trHeight w:val="1440" w:hRule="atLeast"/>
        </w:trPr>
        <w:tc>
          <w:tcPr>
            <w:tcW w:type="dxa" w:w="716"/>
            <w:vAlign w:val="top"/>
          </w:tcPr>
          <w:p>
            <w:pPr>
              <w:spacing w:after="0"/>
              <w:jc w:val="center"/>
            </w:pPr>
            <w:r>
              <w:rPr>
                <w:b/>
                <w:sz w:val="18"/>
              </w:rPr>
              <w:t>1</w:t>
            </w:r>
          </w:p>
        </w:tc>
        <w:tc>
          <w:tcPr>
            <w:tcW w:type="dxa" w:w="5419"/>
            <w:vAlign w:val="top"/>
          </w:tcPr>
          <w:p>
            <w:pPr>
              <w:spacing w:after="0"/>
            </w:pPr>
            <w:r>
              <w:rPr>
                <w:color w:val="8A94A6"/>
                <w:sz w:val="18"/>
              </w:rPr>
              <w:t>[Action, starting with a verb]</w:t>
            </w:r>
          </w:p>
        </w:tc>
        <w:tc>
          <w:tcPr>
            <w:tcW w:type="dxa" w:w="4090"/>
            <w:shd w:val="clear" w:color="auto" w:fill="F6F7F9"/>
            <w:vAlign w:val="center"/>
          </w:tcPr>
          <w:p>
            <w:pPr>
              <w:spacing w:after="0"/>
              <w:jc w:val="center"/>
            </w:pPr>
            <w:r>
              <w:rPr>
                <w:color w:val="8A94A6"/>
                <w:sz w:val="16"/>
              </w:rPr>
              <w:t>Insert photo or 3D view</w:t>
            </w:r>
          </w:p>
        </w:tc>
      </w:tr>
      <w:tr>
        <w:trPr>
          <w:cantSplit/>
          <w:trHeight w:val="1440" w:hRule="atLeast"/>
        </w:trPr>
        <w:tc>
          <w:tcPr>
            <w:tcW w:type="dxa" w:w="716"/>
            <w:vAlign w:val="top"/>
          </w:tcPr>
          <w:p>
            <w:pPr>
              <w:spacing w:after="0"/>
              <w:jc w:val="center"/>
            </w:pPr>
            <w:r>
              <w:rPr>
                <w:b/>
                <w:sz w:val="18"/>
              </w:rPr>
              <w:t>2</w:t>
            </w:r>
          </w:p>
        </w:tc>
        <w:tc>
          <w:tcPr>
            <w:tcW w:type="dxa" w:w="5419"/>
            <w:vAlign w:val="top"/>
          </w:tcPr>
          <w:p>
            <w:pPr>
              <w:spacing w:after="0"/>
            </w:pPr>
          </w:p>
        </w:tc>
        <w:tc>
          <w:tcPr>
            <w:tcW w:type="dxa" w:w="4090"/>
            <w:shd w:val="clear" w:color="auto" w:fill="F6F7F9"/>
            <w:vAlign w:val="center"/>
          </w:tcPr>
          <w:p>
            <w:pPr>
              <w:spacing w:after="0"/>
              <w:jc w:val="center"/>
            </w:pPr>
            <w:r>
              <w:rPr>
                <w:color w:val="8A94A6"/>
                <w:sz w:val="16"/>
              </w:rPr>
              <w:t>Insert photo or 3D view</w:t>
            </w:r>
          </w:p>
        </w:tc>
      </w:tr>
      <w:tr>
        <w:trPr>
          <w:cantSplit/>
          <w:trHeight w:val="1440" w:hRule="atLeast"/>
        </w:trPr>
        <w:tc>
          <w:tcPr>
            <w:tcW w:type="dxa" w:w="716"/>
            <w:vAlign w:val="top"/>
          </w:tcPr>
          <w:p>
            <w:pPr>
              <w:spacing w:after="0"/>
              <w:jc w:val="center"/>
            </w:pPr>
            <w:r>
              <w:rPr>
                <w:b/>
                <w:sz w:val="18"/>
              </w:rPr>
              <w:t>3</w:t>
            </w:r>
          </w:p>
        </w:tc>
        <w:tc>
          <w:tcPr>
            <w:tcW w:type="dxa" w:w="5419"/>
            <w:vAlign w:val="top"/>
          </w:tcPr>
          <w:p>
            <w:pPr>
              <w:spacing w:after="0"/>
            </w:pPr>
          </w:p>
        </w:tc>
        <w:tc>
          <w:tcPr>
            <w:tcW w:type="dxa" w:w="4090"/>
            <w:shd w:val="clear" w:color="auto" w:fill="F6F7F9"/>
            <w:vAlign w:val="center"/>
          </w:tcPr>
          <w:p>
            <w:pPr>
              <w:spacing w:after="0"/>
              <w:jc w:val="center"/>
            </w:pPr>
            <w:r>
              <w:rPr>
                <w:color w:val="8A94A6"/>
                <w:sz w:val="16"/>
              </w:rPr>
              <w:t>Insert photo or 3D view</w:t>
            </w:r>
          </w:p>
        </w:tc>
      </w:tr>
    </w:tbl>
    <w:p>
      <w:pPr>
        <w:spacing w:after="0" w:line="140" w:lineRule="exact"/>
      </w:pPr>
      <w:r>
        <w:rPr>
          <w:sz w:val="4"/>
        </w:rPr>
      </w:r>
    </w:p>
    <w:p>
      <w:pPr>
        <w:pStyle w:val="Heading2"/>
      </w:pPr>
      <w:r>
        <w:t>4.3 Commissioning</w:t>
      </w:r>
    </w:p>
    <w:p>
      <w:pPr>
        <w:spacing w:after="80"/>
      </w:pPr>
      <w:r>
        <w:rPr>
          <w:b/>
        </w:rPr>
        <w:t xml:space="preserve">Before the first start:  </w:t>
      </w:r>
      <w:r>
        <w:rPr>
          <w:rFonts w:ascii="Segoe UI Symbol" w:hAnsi="Segoe UI Symbol" w:cs="Segoe UI Symbol" w:eastAsia="Segoe UI Symbol"/>
        </w:rPr>
        <w:t xml:space="preserve">☐ </w:t>
      </w:r>
      <w:r>
        <w:t>Guards fitted</w:t>
      </w:r>
      <w:r>
        <w:t xml:space="preserve">     </w:t>
      </w:r>
      <w:r>
        <w:rPr>
          <w:rFonts w:ascii="Segoe UI Symbol" w:hAnsi="Segoe UI Symbol" w:cs="Segoe UI Symbol" w:eastAsia="Segoe UI Symbol"/>
        </w:rPr>
        <w:t xml:space="preserve">☐ </w:t>
      </w:r>
      <w:r>
        <w:t>Emergency stop tested</w:t>
      </w:r>
      <w:r>
        <w:t xml:space="preserve">     </w:t>
      </w:r>
      <w:r>
        <w:rPr>
          <w:rFonts w:ascii="Segoe UI Symbol" w:hAnsi="Segoe UI Symbol" w:cs="Segoe UI Symbol" w:eastAsia="Segoe UI Symbol"/>
        </w:rPr>
        <w:t xml:space="preserve">☐ </w:t>
      </w:r>
      <w:r>
        <w:rPr>
          <w:color w:val="8A94A6"/>
        </w:rPr>
        <w:t>[Check]</w:t>
      </w:r>
    </w:p>
    <w:p>
      <w:pPr>
        <w:pStyle w:val="Heading1"/>
      </w:pPr>
      <w:r>
        <w:t>5. Operation</w:t>
      </w:r>
    </w:p>
    <w:p>
      <w:pPr>
        <w:pStyle w:val="Heading2"/>
      </w:pPr>
      <w:r>
        <w:t>5.1 Controls and indicators</w:t>
      </w:r>
    </w:p>
    <w:tbl>
      <w:tblPr>
        <w:tblW w:w="10224" w:type="dxa"/>
        <w:jc w:val="left"/>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CellMar>
          <w:top w:w="50" w:type="dxa"/>
          <w:left w:w="85" w:type="dxa"/>
          <w:bottom w:w="50" w:type="dxa"/>
          <w:right w:w="85" w:type="dxa"/>
        </w:tblCellMar>
        <w:tblLook w:firstColumn="1" w:firstRow="1" w:lastColumn="0" w:lastRow="0" w:noHBand="0" w:noVBand="1" w:val="04A0"/>
      </w:tblPr>
      <w:tblGrid>
        <w:gridCol w:w="818"/>
        <w:gridCol w:w="3783"/>
        <w:gridCol w:w="5623"/>
      </w:tblGrid>
      <w:tr>
        <w:trPr>
          <w:tblHeader/>
          <w:cantSplit/>
        </w:trPr>
        <w:tc>
          <w:tcPr>
            <w:tcW w:type="dxa" w:w="818"/>
            <w:shd w:val="clear" w:color="auto" w:fill="EEF1F4"/>
            <w:vAlign w:val="top"/>
          </w:tcPr>
          <w:p>
            <w:pPr>
              <w:spacing w:after="0"/>
            </w:pPr>
            <w:r>
              <w:rPr>
                <w:b/>
                <w:sz w:val="17"/>
              </w:rPr>
              <w:t>No.</w:t>
            </w:r>
          </w:p>
        </w:tc>
        <w:tc>
          <w:tcPr>
            <w:tcW w:type="dxa" w:w="3783"/>
            <w:shd w:val="clear" w:color="auto" w:fill="EEF1F4"/>
            <w:vAlign w:val="top"/>
          </w:tcPr>
          <w:p>
            <w:pPr>
              <w:spacing w:after="0"/>
            </w:pPr>
            <w:r>
              <w:rPr>
                <w:b/>
                <w:sz w:val="17"/>
              </w:rPr>
              <w:t>Control or indicator</w:t>
            </w:r>
          </w:p>
        </w:tc>
        <w:tc>
          <w:tcPr>
            <w:tcW w:type="dxa" w:w="5623"/>
            <w:shd w:val="clear" w:color="auto" w:fill="EEF1F4"/>
            <w:vAlign w:val="top"/>
          </w:tcPr>
          <w:p>
            <w:pPr>
              <w:spacing w:after="0"/>
            </w:pPr>
            <w:r>
              <w:rPr>
                <w:b/>
                <w:sz w:val="17"/>
              </w:rPr>
              <w:t>Function</w:t>
            </w:r>
          </w:p>
        </w:tc>
      </w:tr>
      <w:tr>
        <w:trPr>
          <w:cantSplit/>
        </w:trPr>
        <w:tc>
          <w:tcPr>
            <w:tcW w:type="dxa" w:w="818"/>
            <w:vAlign w:val="top"/>
          </w:tcPr>
          <w:p>
            <w:pPr>
              <w:spacing w:after="0"/>
              <w:jc w:val="center"/>
            </w:pPr>
            <w:r>
              <w:rPr>
                <w:sz w:val="18"/>
              </w:rPr>
              <w:t>1</w:t>
            </w:r>
          </w:p>
        </w:tc>
        <w:tc>
          <w:tcPr>
            <w:tcW w:type="dxa" w:w="3783"/>
            <w:vAlign w:val="top"/>
          </w:tcPr>
          <w:p>
            <w:pPr>
              <w:spacing w:after="0"/>
            </w:pPr>
            <w:r>
              <w:rPr>
                <w:color w:val="8A94A6"/>
                <w:sz w:val="18"/>
              </w:rPr>
              <w:t>[ ]</w:t>
            </w:r>
          </w:p>
        </w:tc>
        <w:tc>
          <w:tcPr>
            <w:tcW w:type="dxa" w:w="5623"/>
            <w:vAlign w:val="top"/>
          </w:tcPr>
          <w:p>
            <w:pPr>
              <w:spacing w:after="0"/>
            </w:pPr>
            <w:r>
              <w:rPr>
                <w:color w:val="8A94A6"/>
                <w:sz w:val="18"/>
              </w:rPr>
              <w:t>[ ]</w:t>
            </w:r>
          </w:p>
        </w:tc>
      </w:tr>
      <w:tr>
        <w:trPr>
          <w:cantSplit/>
        </w:trPr>
        <w:tc>
          <w:tcPr>
            <w:tcW w:type="dxa" w:w="818"/>
            <w:vAlign w:val="top"/>
          </w:tcPr>
          <w:p>
            <w:pPr>
              <w:spacing w:after="0"/>
              <w:jc w:val="center"/>
            </w:pPr>
            <w:r>
              <w:rPr>
                <w:sz w:val="18"/>
              </w:rPr>
              <w:t>2</w:t>
            </w:r>
          </w:p>
        </w:tc>
        <w:tc>
          <w:tcPr>
            <w:tcW w:type="dxa" w:w="3783"/>
            <w:vAlign w:val="top"/>
          </w:tcPr>
          <w:p>
            <w:pPr>
              <w:spacing w:after="0"/>
            </w:pPr>
            <w:r>
              <w:rPr>
                <w:color w:val="8A94A6"/>
                <w:sz w:val="18"/>
              </w:rPr>
              <w:t>[ ]</w:t>
            </w:r>
          </w:p>
        </w:tc>
        <w:tc>
          <w:tcPr>
            <w:tcW w:type="dxa" w:w="5623"/>
            <w:vAlign w:val="top"/>
          </w:tcPr>
          <w:p>
            <w:pPr>
              <w:spacing w:after="0"/>
            </w:pPr>
            <w:r>
              <w:rPr>
                <w:color w:val="8A94A6"/>
                <w:sz w:val="18"/>
              </w:rPr>
              <w:t>[ ]</w:t>
            </w:r>
          </w:p>
        </w:tc>
      </w:tr>
      <w:tr>
        <w:trPr>
          <w:cantSplit/>
        </w:trPr>
        <w:tc>
          <w:tcPr>
            <w:tcW w:type="dxa" w:w="818"/>
            <w:vAlign w:val="top"/>
          </w:tcPr>
          <w:p>
            <w:pPr>
              <w:spacing w:after="0"/>
              <w:jc w:val="center"/>
            </w:pPr>
            <w:r>
              <w:rPr>
                <w:sz w:val="18"/>
              </w:rPr>
              <w:t>3</w:t>
            </w:r>
          </w:p>
        </w:tc>
        <w:tc>
          <w:tcPr>
            <w:tcW w:type="dxa" w:w="3783"/>
            <w:vAlign w:val="top"/>
          </w:tcPr>
          <w:p>
            <w:pPr>
              <w:spacing w:after="0"/>
            </w:pPr>
            <w:r>
              <w:rPr>
                <w:color w:val="8A94A6"/>
                <w:sz w:val="18"/>
              </w:rPr>
              <w:t>[ ]</w:t>
            </w:r>
          </w:p>
        </w:tc>
        <w:tc>
          <w:tcPr>
            <w:tcW w:type="dxa" w:w="5623"/>
            <w:vAlign w:val="top"/>
          </w:tcPr>
          <w:p>
            <w:pPr>
              <w:spacing w:after="0"/>
            </w:pPr>
            <w:r>
              <w:rPr>
                <w:color w:val="8A94A6"/>
                <w:sz w:val="18"/>
              </w:rPr>
              <w:t>[ ]</w:t>
            </w:r>
          </w:p>
        </w:tc>
      </w:tr>
    </w:tbl>
    <w:p>
      <w:pPr>
        <w:spacing w:after="0" w:line="140" w:lineRule="exact"/>
      </w:pPr>
      <w:r>
        <w:rPr>
          <w:sz w:val="4"/>
        </w:rPr>
      </w:r>
    </w:p>
    <w:p>
      <w:pPr>
        <w:pStyle w:val="Heading2"/>
      </w:pPr>
      <w:r>
        <w:t>5.2 Starting, normal use and stopping</w:t>
      </w:r>
    </w:p>
    <w:p>
      <w:pPr>
        <w:tabs>
          <w:tab w:pos="317" w:val="left"/>
        </w:tabs>
        <w:spacing w:after="40"/>
        <w:ind w:left="317" w:hanging="230"/>
      </w:pPr>
      <w:r>
        <w:t>1.</w:t>
        <w:tab/>
      </w:r>
      <w:r>
        <w:rPr>
          <w:color w:val="8A94A6"/>
        </w:rPr>
        <w:t>[Step]</w:t>
      </w:r>
    </w:p>
    <w:p>
      <w:pPr>
        <w:tabs>
          <w:tab w:pos="317" w:val="left"/>
        </w:tabs>
        <w:spacing w:after="40"/>
        <w:ind w:left="317" w:hanging="230"/>
      </w:pPr>
      <w:r>
        <w:t>1.</w:t>
        <w:tab/>
      </w:r>
      <w:r>
        <w:rPr>
          <w:color w:val="8A94A6"/>
        </w:rPr>
        <w:t>[Step]</w:t>
      </w:r>
    </w:p>
    <w:p>
      <w:pPr>
        <w:tabs>
          <w:tab w:pos="317" w:val="left"/>
        </w:tabs>
        <w:spacing w:after="100"/>
        <w:ind w:left="317" w:hanging="230"/>
      </w:pPr>
      <w:r>
        <w:t>1.</w:t>
        <w:tab/>
      </w:r>
      <w:r>
        <w:rPr>
          <w:color w:val="8A94A6"/>
        </w:rPr>
        <w:t>[Step]</w:t>
      </w:r>
    </w:p>
    <w:p>
      <w:pPr>
        <w:pStyle w:val="Heading2"/>
      </w:pPr>
      <w:r>
        <w:t>5.3 Emergency stop</w:t>
      </w:r>
    </w:p>
    <w:p>
      <w:r>
        <w:rPr>
          <w:color w:val="8A94A6"/>
        </w:rPr>
        <w:t>[Where the emergency stops are, what they do, and how to restart safely.]</w:t>
      </w:r>
    </w:p>
    <w:p>
      <w:pPr>
        <w:pStyle w:val="Heading1"/>
      </w:pPr>
      <w:r>
        <w:t>6. Maintenance</w:t>
      </w:r>
    </w:p>
    <w:tbl>
      <w:tblPr>
        <w:tblW w:w="10224" w:type="dxa"/>
        <w:jc w:val="left"/>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CellMar>
          <w:top w:w="50" w:type="dxa"/>
          <w:left w:w="85" w:type="dxa"/>
          <w:bottom w:w="50" w:type="dxa"/>
          <w:right w:w="85" w:type="dxa"/>
        </w:tblCellMar>
        <w:tblLook w:firstColumn="1" w:firstRow="1" w:lastColumn="0" w:lastRow="0" w:noHBand="0" w:noVBand="1" w:val="04A0"/>
      </w:tblPr>
      <w:tblGrid>
        <w:gridCol w:w="2045"/>
        <w:gridCol w:w="4601"/>
        <w:gridCol w:w="1738"/>
        <w:gridCol w:w="1840"/>
      </w:tblGrid>
      <w:tr>
        <w:trPr>
          <w:tblHeader/>
          <w:cantSplit/>
        </w:trPr>
        <w:tc>
          <w:tcPr>
            <w:tcW w:type="dxa" w:w="2045"/>
            <w:shd w:val="clear" w:color="auto" w:fill="EEF1F4"/>
            <w:vAlign w:val="top"/>
          </w:tcPr>
          <w:p>
            <w:pPr>
              <w:spacing w:after="0"/>
            </w:pPr>
            <w:r>
              <w:rPr>
                <w:b/>
                <w:sz w:val="17"/>
              </w:rPr>
              <w:t>Interval</w:t>
            </w:r>
          </w:p>
        </w:tc>
        <w:tc>
          <w:tcPr>
            <w:tcW w:type="dxa" w:w="4601"/>
            <w:shd w:val="clear" w:color="auto" w:fill="EEF1F4"/>
            <w:vAlign w:val="top"/>
          </w:tcPr>
          <w:p>
            <w:pPr>
              <w:spacing w:after="0"/>
            </w:pPr>
            <w:r>
              <w:rPr>
                <w:b/>
                <w:sz w:val="17"/>
              </w:rPr>
              <w:t>Task</w:t>
            </w:r>
          </w:p>
        </w:tc>
        <w:tc>
          <w:tcPr>
            <w:tcW w:type="dxa" w:w="1738"/>
            <w:shd w:val="clear" w:color="auto" w:fill="EEF1F4"/>
            <w:vAlign w:val="top"/>
          </w:tcPr>
          <w:p>
            <w:pPr>
              <w:spacing w:after="0"/>
            </w:pPr>
            <w:r>
              <w:rPr>
                <w:b/>
                <w:sz w:val="17"/>
              </w:rPr>
              <w:t>By</w:t>
            </w:r>
          </w:p>
        </w:tc>
        <w:tc>
          <w:tcPr>
            <w:tcW w:type="dxa" w:w="1840"/>
            <w:shd w:val="clear" w:color="auto" w:fill="EEF1F4"/>
            <w:vAlign w:val="top"/>
          </w:tcPr>
          <w:p>
            <w:pPr>
              <w:spacing w:after="0"/>
            </w:pPr>
            <w:r>
              <w:rPr>
                <w:b/>
                <w:sz w:val="17"/>
              </w:rPr>
              <w:t>See</w:t>
            </w:r>
          </w:p>
        </w:tc>
      </w:tr>
      <w:tr>
        <w:trPr>
          <w:cantSplit/>
        </w:trPr>
        <w:tc>
          <w:tcPr>
            <w:tcW w:type="dxa" w:w="2045"/>
            <w:vAlign w:val="top"/>
          </w:tcPr>
          <w:p>
            <w:pPr>
              <w:spacing w:after="0"/>
            </w:pPr>
            <w:r>
              <w:rPr>
                <w:color w:val="8A94A6"/>
                <w:sz w:val="18"/>
              </w:rPr>
              <w:t>[Daily]</w:t>
            </w:r>
          </w:p>
        </w:tc>
        <w:tc>
          <w:tcPr>
            <w:tcW w:type="dxa" w:w="4601"/>
            <w:vAlign w:val="top"/>
          </w:tcPr>
          <w:p>
            <w:pPr>
              <w:spacing w:after="0"/>
            </w:pPr>
            <w:r>
              <w:rPr>
                <w:color w:val="8A94A6"/>
                <w:sz w:val="18"/>
              </w:rPr>
              <w:t>[ ]</w:t>
            </w:r>
          </w:p>
        </w:tc>
        <w:tc>
          <w:tcPr>
            <w:tcW w:type="dxa" w:w="1738"/>
            <w:vAlign w:val="top"/>
          </w:tcPr>
          <w:p>
            <w:pPr>
              <w:spacing w:after="0"/>
            </w:pPr>
            <w:r>
              <w:rPr>
                <w:color w:val="8A94A6"/>
                <w:sz w:val="18"/>
              </w:rPr>
              <w:t>[Operator]</w:t>
            </w:r>
          </w:p>
        </w:tc>
        <w:tc>
          <w:tcPr>
            <w:tcW w:type="dxa" w:w="1840"/>
            <w:vAlign w:val="top"/>
          </w:tcPr>
          <w:p>
            <w:pPr>
              <w:spacing w:after="0"/>
            </w:pPr>
            <w:r>
              <w:rPr>
                <w:color w:val="8A94A6"/>
                <w:sz w:val="18"/>
              </w:rPr>
              <w:t>[§ ]</w:t>
            </w:r>
          </w:p>
        </w:tc>
      </w:tr>
      <w:tr>
        <w:trPr>
          <w:cantSplit/>
        </w:trPr>
        <w:tc>
          <w:tcPr>
            <w:tcW w:type="dxa" w:w="2045"/>
            <w:vAlign w:val="top"/>
          </w:tcPr>
          <w:p>
            <w:pPr>
              <w:spacing w:after="0"/>
            </w:pPr>
            <w:r>
              <w:rPr>
                <w:color w:val="8A94A6"/>
                <w:sz w:val="18"/>
              </w:rPr>
              <w:t>[Monthly]</w:t>
            </w:r>
          </w:p>
        </w:tc>
        <w:tc>
          <w:tcPr>
            <w:tcW w:type="dxa" w:w="4601"/>
            <w:vAlign w:val="top"/>
          </w:tcPr>
          <w:p>
            <w:pPr>
              <w:spacing w:after="0"/>
            </w:pPr>
            <w:r>
              <w:rPr>
                <w:color w:val="8A94A6"/>
                <w:sz w:val="18"/>
              </w:rPr>
              <w:t>[ ]</w:t>
            </w:r>
          </w:p>
        </w:tc>
        <w:tc>
          <w:tcPr>
            <w:tcW w:type="dxa" w:w="1738"/>
            <w:vAlign w:val="top"/>
          </w:tcPr>
          <w:p>
            <w:pPr>
              <w:spacing w:after="0"/>
            </w:pPr>
            <w:r>
              <w:rPr>
                <w:color w:val="8A94A6"/>
                <w:sz w:val="18"/>
              </w:rPr>
              <w:t>[Technician]</w:t>
            </w:r>
          </w:p>
        </w:tc>
        <w:tc>
          <w:tcPr>
            <w:tcW w:type="dxa" w:w="1840"/>
            <w:vAlign w:val="top"/>
          </w:tcPr>
          <w:p>
            <w:pPr>
              <w:spacing w:after="0"/>
            </w:pPr>
            <w:r>
              <w:rPr>
                <w:color w:val="8A94A6"/>
                <w:sz w:val="18"/>
              </w:rPr>
              <w:t>[§ ]</w:t>
            </w:r>
          </w:p>
        </w:tc>
      </w:tr>
      <w:tr>
        <w:trPr>
          <w:cantSplit/>
        </w:trPr>
        <w:tc>
          <w:tcPr>
            <w:tcW w:type="dxa" w:w="2045"/>
            <w:vAlign w:val="top"/>
          </w:tcPr>
          <w:p>
            <w:pPr>
              <w:spacing w:after="0"/>
            </w:pPr>
            <w:r>
              <w:rPr>
                <w:color w:val="8A94A6"/>
                <w:sz w:val="18"/>
              </w:rPr>
              <w:t>[Yearly]</w:t>
            </w:r>
          </w:p>
        </w:tc>
        <w:tc>
          <w:tcPr>
            <w:tcW w:type="dxa" w:w="4601"/>
            <w:vAlign w:val="top"/>
          </w:tcPr>
          <w:p>
            <w:pPr>
              <w:spacing w:after="0"/>
            </w:pPr>
            <w:r>
              <w:rPr>
                <w:color w:val="8A94A6"/>
                <w:sz w:val="18"/>
              </w:rPr>
              <w:t>[ ]</w:t>
            </w:r>
          </w:p>
        </w:tc>
        <w:tc>
          <w:tcPr>
            <w:tcW w:type="dxa" w:w="1738"/>
            <w:vAlign w:val="top"/>
          </w:tcPr>
          <w:p>
            <w:pPr>
              <w:spacing w:after="0"/>
            </w:pPr>
            <w:r>
              <w:rPr>
                <w:color w:val="8A94A6"/>
                <w:sz w:val="18"/>
              </w:rPr>
              <w:t>[Service]</w:t>
            </w:r>
          </w:p>
        </w:tc>
        <w:tc>
          <w:tcPr>
            <w:tcW w:type="dxa" w:w="1840"/>
            <w:vAlign w:val="top"/>
          </w:tcPr>
          <w:p>
            <w:pPr>
              <w:spacing w:after="0"/>
            </w:pPr>
            <w:r>
              <w:rPr>
                <w:color w:val="8A94A6"/>
                <w:sz w:val="18"/>
              </w:rPr>
              <w:t>[§ ]</w:t>
            </w:r>
          </w:p>
        </w:tc>
      </w:tr>
    </w:tbl>
    <w:p>
      <w:pPr>
        <w:spacing w:after="0" w:line="140" w:lineRule="exact"/>
      </w:pPr>
      <w:r>
        <w:rPr>
          <w:sz w:val="4"/>
        </w:rPr>
      </w:r>
    </w:p>
    <w:p>
      <w:pPr>
        <w:pStyle w:val="Heading1"/>
      </w:pPr>
      <w:r>
        <w:t>7. Troubleshooting</w:t>
      </w:r>
    </w:p>
    <w:tbl>
      <w:tblPr>
        <w:tblW w:w="10224" w:type="dxa"/>
        <w:jc w:val="left"/>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CellMar>
          <w:top w:w="50" w:type="dxa"/>
          <w:left w:w="85" w:type="dxa"/>
          <w:bottom w:w="50" w:type="dxa"/>
          <w:right w:w="85" w:type="dxa"/>
        </w:tblCellMar>
        <w:tblLook w:firstColumn="1" w:firstRow="1" w:lastColumn="0" w:lastRow="0" w:noHBand="0" w:noVBand="1" w:val="04A0"/>
      </w:tblPr>
      <w:tblGrid>
        <w:gridCol w:w="3067"/>
        <w:gridCol w:w="3272"/>
        <w:gridCol w:w="3885"/>
      </w:tblGrid>
      <w:tr>
        <w:trPr>
          <w:tblHeader/>
          <w:cantSplit/>
        </w:trPr>
        <w:tc>
          <w:tcPr>
            <w:tcW w:type="dxa" w:w="3067"/>
            <w:shd w:val="clear" w:color="auto" w:fill="EEF1F4"/>
            <w:vAlign w:val="top"/>
          </w:tcPr>
          <w:p>
            <w:pPr>
              <w:spacing w:after="0"/>
            </w:pPr>
            <w:r>
              <w:rPr>
                <w:b/>
                <w:sz w:val="17"/>
              </w:rPr>
              <w:t>Problem</w:t>
            </w:r>
          </w:p>
        </w:tc>
        <w:tc>
          <w:tcPr>
            <w:tcW w:type="dxa" w:w="3272"/>
            <w:shd w:val="clear" w:color="auto" w:fill="EEF1F4"/>
            <w:vAlign w:val="top"/>
          </w:tcPr>
          <w:p>
            <w:pPr>
              <w:spacing w:after="0"/>
            </w:pPr>
            <w:r>
              <w:rPr>
                <w:b/>
                <w:sz w:val="17"/>
              </w:rPr>
              <w:t>Possible cause</w:t>
            </w:r>
          </w:p>
        </w:tc>
        <w:tc>
          <w:tcPr>
            <w:tcW w:type="dxa" w:w="3885"/>
            <w:shd w:val="clear" w:color="auto" w:fill="EEF1F4"/>
            <w:vAlign w:val="top"/>
          </w:tcPr>
          <w:p>
            <w:pPr>
              <w:spacing w:after="0"/>
            </w:pPr>
            <w:r>
              <w:rPr>
                <w:b/>
                <w:sz w:val="17"/>
              </w:rPr>
              <w:t>Solution</w:t>
            </w:r>
          </w:p>
        </w:tc>
      </w:tr>
      <w:tr>
        <w:trPr>
          <w:cantSplit/>
          <w:trHeight w:val="432" w:hRule="atLeast"/>
        </w:trPr>
        <w:tc>
          <w:tcPr>
            <w:tcW w:type="dxa" w:w="3067"/>
            <w:vAlign w:val="top"/>
          </w:tcPr>
          <w:p>
            <w:pPr>
              <w:spacing w:after="0"/>
            </w:pPr>
            <w:r>
              <w:rPr>
                <w:color w:val="8A94A6"/>
                <w:sz w:val="18"/>
              </w:rPr>
              <w:t>[What the user sees, hears or reads on the display]</w:t>
            </w:r>
          </w:p>
        </w:tc>
        <w:tc>
          <w:tcPr>
            <w:tcW w:type="dxa" w:w="3272"/>
            <w:vAlign w:val="top"/>
          </w:tcPr>
          <w:p>
            <w:pPr>
              <w:spacing w:after="0"/>
            </w:pPr>
            <w:r>
              <w:rPr>
                <w:color w:val="8A94A6"/>
                <w:sz w:val="18"/>
              </w:rPr>
              <w:t>[ ]</w:t>
            </w:r>
          </w:p>
        </w:tc>
        <w:tc>
          <w:tcPr>
            <w:tcW w:type="dxa" w:w="3885"/>
            <w:vAlign w:val="top"/>
          </w:tcPr>
          <w:p>
            <w:pPr>
              <w:spacing w:after="0"/>
            </w:pPr>
            <w:r>
              <w:rPr>
                <w:color w:val="8A94A6"/>
                <w:sz w:val="18"/>
              </w:rPr>
              <w:t>[What to do; who may do it]</w:t>
            </w:r>
          </w:p>
        </w:tc>
      </w:tr>
      <w:tr>
        <w:trPr>
          <w:cantSplit/>
          <w:trHeight w:val="432" w:hRule="atLeast"/>
        </w:trPr>
        <w:tc>
          <w:tcPr>
            <w:tcW w:type="dxa" w:w="3067"/>
            <w:vAlign w:val="top"/>
          </w:tcPr>
          <w:p>
            <w:pPr>
              <w:spacing w:after="0"/>
            </w:pPr>
          </w:p>
        </w:tc>
        <w:tc>
          <w:tcPr>
            <w:tcW w:type="dxa" w:w="3272"/>
            <w:vAlign w:val="top"/>
          </w:tcPr>
          <w:p>
            <w:pPr>
              <w:spacing w:after="0"/>
            </w:pPr>
          </w:p>
        </w:tc>
        <w:tc>
          <w:tcPr>
            <w:tcW w:type="dxa" w:w="3885"/>
            <w:vAlign w:val="top"/>
          </w:tcPr>
          <w:p>
            <w:pPr>
              <w:spacing w:after="0"/>
            </w:pPr>
          </w:p>
        </w:tc>
      </w:tr>
      <w:tr>
        <w:trPr>
          <w:cantSplit/>
          <w:trHeight w:val="432" w:hRule="atLeast"/>
        </w:trPr>
        <w:tc>
          <w:tcPr>
            <w:tcW w:type="dxa" w:w="3067"/>
            <w:vAlign w:val="top"/>
          </w:tcPr>
          <w:p>
            <w:pPr>
              <w:spacing w:after="0"/>
            </w:pPr>
          </w:p>
        </w:tc>
        <w:tc>
          <w:tcPr>
            <w:tcW w:type="dxa" w:w="3272"/>
            <w:vAlign w:val="top"/>
          </w:tcPr>
          <w:p>
            <w:pPr>
              <w:spacing w:after="0"/>
            </w:pPr>
          </w:p>
        </w:tc>
        <w:tc>
          <w:tcPr>
            <w:tcW w:type="dxa" w:w="3885"/>
            <w:vAlign w:val="top"/>
          </w:tcPr>
          <w:p>
            <w:pPr>
              <w:spacing w:after="0"/>
            </w:pPr>
          </w:p>
        </w:tc>
      </w:tr>
    </w:tbl>
    <w:p>
      <w:pPr>
        <w:spacing w:after="0" w:line="140" w:lineRule="exact"/>
      </w:pPr>
      <w:r>
        <w:rPr>
          <w:sz w:val="4"/>
        </w:rPr>
      </w:r>
    </w:p>
    <w:p>
      <w:pPr>
        <w:pStyle w:val="Heading1"/>
      </w:pPr>
      <w:r>
        <w:t>8. Spare parts</w:t>
      </w:r>
    </w:p>
    <w:tbl>
      <w:tblPr>
        <w:tblW w:w="10224" w:type="dxa"/>
        <w:jc w:val="left"/>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CellMar>
          <w:top w:w="50" w:type="dxa"/>
          <w:left w:w="85" w:type="dxa"/>
          <w:bottom w:w="50" w:type="dxa"/>
          <w:right w:w="85" w:type="dxa"/>
        </w:tblCellMar>
        <w:tblLook w:firstColumn="1" w:firstRow="1" w:lastColumn="0" w:lastRow="0" w:noHBand="0" w:noVBand="1" w:val="04A0"/>
      </w:tblPr>
      <w:tblGrid>
        <w:gridCol w:w="10224"/>
      </w:tblGrid>
      <w:tr>
        <w:trPr>
          <w:cantSplit/>
          <w:trHeight w:val="3168" w:hRule="atLeast"/>
        </w:trPr>
        <w:tc>
          <w:tcPr>
            <w:tcW w:type="dxa" w:w="10224"/>
            <w:shd w:val="clear" w:color="auto" w:fill="F6F7F9"/>
            <w:vAlign w:val="center"/>
          </w:tcPr>
          <w:p>
            <w:pPr>
              <w:spacing w:after="0"/>
              <w:jc w:val="center"/>
            </w:pPr>
            <w:r>
              <w:rPr>
                <w:color w:val="8A94A6"/>
                <w:sz w:val="18"/>
              </w:rPr>
              <w:t>Insert an exploded view with item numbers</w:t>
            </w:r>
          </w:p>
        </w:tc>
      </w:tr>
    </w:tbl>
    <w:p>
      <w:pPr>
        <w:spacing w:after="0" w:line="140" w:lineRule="exact"/>
      </w:pPr>
      <w:r>
        <w:rPr>
          <w:sz w:val="4"/>
        </w:rPr>
      </w:r>
    </w:p>
    <w:tbl>
      <w:tblPr>
        <w:tblW w:w="10224" w:type="dxa"/>
        <w:jc w:val="left"/>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CellMar>
          <w:top w:w="50" w:type="dxa"/>
          <w:left w:w="85" w:type="dxa"/>
          <w:bottom w:w="50" w:type="dxa"/>
          <w:right w:w="85" w:type="dxa"/>
        </w:tblCellMar>
        <w:tblLook w:firstColumn="1" w:firstRow="1" w:lastColumn="0" w:lastRow="0" w:noHBand="0" w:noVBand="1" w:val="04A0"/>
      </w:tblPr>
      <w:tblGrid>
        <w:gridCol w:w="1022"/>
        <w:gridCol w:w="2556"/>
        <w:gridCol w:w="5112"/>
        <w:gridCol w:w="1534"/>
      </w:tblGrid>
      <w:tr>
        <w:trPr>
          <w:tblHeader/>
          <w:cantSplit/>
        </w:trPr>
        <w:tc>
          <w:tcPr>
            <w:tcW w:type="dxa" w:w="1022"/>
            <w:shd w:val="clear" w:color="auto" w:fill="EEF1F4"/>
            <w:vAlign w:val="top"/>
          </w:tcPr>
          <w:p>
            <w:pPr>
              <w:spacing w:after="0"/>
            </w:pPr>
            <w:r>
              <w:rPr>
                <w:b/>
                <w:sz w:val="17"/>
              </w:rPr>
              <w:t>Item</w:t>
            </w:r>
          </w:p>
        </w:tc>
        <w:tc>
          <w:tcPr>
            <w:tcW w:type="dxa" w:w="2556"/>
            <w:shd w:val="clear" w:color="auto" w:fill="EEF1F4"/>
            <w:vAlign w:val="top"/>
          </w:tcPr>
          <w:p>
            <w:pPr>
              <w:spacing w:after="0"/>
            </w:pPr>
            <w:r>
              <w:rPr>
                <w:b/>
                <w:sz w:val="17"/>
              </w:rPr>
              <w:t>Part number</w:t>
            </w:r>
          </w:p>
        </w:tc>
        <w:tc>
          <w:tcPr>
            <w:tcW w:type="dxa" w:w="5112"/>
            <w:shd w:val="clear" w:color="auto" w:fill="EEF1F4"/>
            <w:vAlign w:val="top"/>
          </w:tcPr>
          <w:p>
            <w:pPr>
              <w:spacing w:after="0"/>
            </w:pPr>
            <w:r>
              <w:rPr>
                <w:b/>
                <w:sz w:val="17"/>
              </w:rPr>
              <w:t>Description</w:t>
            </w:r>
          </w:p>
        </w:tc>
        <w:tc>
          <w:tcPr>
            <w:tcW w:type="dxa" w:w="1534"/>
            <w:shd w:val="clear" w:color="auto" w:fill="EEF1F4"/>
            <w:vAlign w:val="top"/>
          </w:tcPr>
          <w:p>
            <w:pPr>
              <w:spacing w:after="0"/>
            </w:pPr>
            <w:r>
              <w:rPr>
                <w:b/>
                <w:sz w:val="17"/>
              </w:rPr>
              <w:t>Qty</w:t>
            </w:r>
          </w:p>
        </w:tc>
      </w:tr>
      <w:tr>
        <w:trPr>
          <w:cantSplit/>
        </w:trPr>
        <w:tc>
          <w:tcPr>
            <w:tcW w:type="dxa" w:w="1022"/>
            <w:vAlign w:val="top"/>
          </w:tcPr>
          <w:p>
            <w:pPr>
              <w:spacing w:after="0"/>
              <w:jc w:val="center"/>
            </w:pPr>
            <w:r>
              <w:rPr>
                <w:sz w:val="18"/>
              </w:rPr>
              <w:t>1</w:t>
            </w:r>
          </w:p>
        </w:tc>
        <w:tc>
          <w:tcPr>
            <w:tcW w:type="dxa" w:w="2556"/>
            <w:vAlign w:val="top"/>
          </w:tcPr>
          <w:p>
            <w:pPr>
              <w:spacing w:after="0"/>
            </w:pPr>
            <w:r>
              <w:rPr>
                <w:color w:val="8A94A6"/>
                <w:sz w:val="18"/>
              </w:rPr>
              <w:t>[ ]</w:t>
            </w:r>
          </w:p>
        </w:tc>
        <w:tc>
          <w:tcPr>
            <w:tcW w:type="dxa" w:w="5112"/>
            <w:vAlign w:val="top"/>
          </w:tcPr>
          <w:p>
            <w:pPr>
              <w:spacing w:after="0"/>
            </w:pPr>
            <w:r>
              <w:rPr>
                <w:color w:val="8A94A6"/>
                <w:sz w:val="18"/>
              </w:rPr>
              <w:t>[ ]</w:t>
            </w:r>
          </w:p>
        </w:tc>
        <w:tc>
          <w:tcPr>
            <w:tcW w:type="dxa" w:w="1534"/>
            <w:vAlign w:val="top"/>
          </w:tcPr>
          <w:p>
            <w:pPr>
              <w:spacing w:after="0"/>
              <w:jc w:val="center"/>
            </w:pPr>
            <w:r>
              <w:rPr>
                <w:color w:val="8A94A6"/>
                <w:sz w:val="18"/>
              </w:rPr>
              <w:t>[ ]</w:t>
            </w:r>
          </w:p>
        </w:tc>
      </w:tr>
      <w:tr>
        <w:trPr>
          <w:cantSplit/>
        </w:trPr>
        <w:tc>
          <w:tcPr>
            <w:tcW w:type="dxa" w:w="1022"/>
            <w:vAlign w:val="top"/>
          </w:tcPr>
          <w:p>
            <w:pPr>
              <w:spacing w:after="0"/>
              <w:jc w:val="center"/>
            </w:pPr>
            <w:r>
              <w:rPr>
                <w:sz w:val="18"/>
              </w:rPr>
              <w:t>2</w:t>
            </w:r>
          </w:p>
        </w:tc>
        <w:tc>
          <w:tcPr>
            <w:tcW w:type="dxa" w:w="2556"/>
            <w:vAlign w:val="top"/>
          </w:tcPr>
          <w:p>
            <w:pPr>
              <w:spacing w:after="0"/>
            </w:pPr>
            <w:r>
              <w:rPr>
                <w:color w:val="8A94A6"/>
                <w:sz w:val="18"/>
              </w:rPr>
              <w:t>[ ]</w:t>
            </w:r>
          </w:p>
        </w:tc>
        <w:tc>
          <w:tcPr>
            <w:tcW w:type="dxa" w:w="5112"/>
            <w:vAlign w:val="top"/>
          </w:tcPr>
          <w:p>
            <w:pPr>
              <w:spacing w:after="0"/>
            </w:pPr>
            <w:r>
              <w:rPr>
                <w:color w:val="8A94A6"/>
                <w:sz w:val="18"/>
              </w:rPr>
              <w:t>[ ]</w:t>
            </w:r>
          </w:p>
        </w:tc>
        <w:tc>
          <w:tcPr>
            <w:tcW w:type="dxa" w:w="1534"/>
            <w:vAlign w:val="top"/>
          </w:tcPr>
          <w:p>
            <w:pPr>
              <w:spacing w:after="0"/>
              <w:jc w:val="center"/>
            </w:pPr>
            <w:r>
              <w:rPr>
                <w:color w:val="8A94A6"/>
                <w:sz w:val="18"/>
              </w:rPr>
              <w:t>[ ]</w:t>
            </w:r>
          </w:p>
        </w:tc>
      </w:tr>
      <w:tr>
        <w:trPr>
          <w:cantSplit/>
        </w:trPr>
        <w:tc>
          <w:tcPr>
            <w:tcW w:type="dxa" w:w="1022"/>
            <w:vAlign w:val="top"/>
          </w:tcPr>
          <w:p>
            <w:pPr>
              <w:spacing w:after="0"/>
              <w:jc w:val="center"/>
            </w:pPr>
            <w:r>
              <w:rPr>
                <w:sz w:val="18"/>
              </w:rPr>
              <w:t>3</w:t>
            </w:r>
          </w:p>
        </w:tc>
        <w:tc>
          <w:tcPr>
            <w:tcW w:type="dxa" w:w="2556"/>
            <w:vAlign w:val="top"/>
          </w:tcPr>
          <w:p>
            <w:pPr>
              <w:spacing w:after="0"/>
            </w:pPr>
            <w:r>
              <w:rPr>
                <w:color w:val="8A94A6"/>
                <w:sz w:val="18"/>
              </w:rPr>
              <w:t>[ ]</w:t>
            </w:r>
          </w:p>
        </w:tc>
        <w:tc>
          <w:tcPr>
            <w:tcW w:type="dxa" w:w="5112"/>
            <w:vAlign w:val="top"/>
          </w:tcPr>
          <w:p>
            <w:pPr>
              <w:spacing w:after="0"/>
            </w:pPr>
            <w:r>
              <w:rPr>
                <w:color w:val="8A94A6"/>
                <w:sz w:val="18"/>
              </w:rPr>
              <w:t>[ ]</w:t>
            </w:r>
          </w:p>
        </w:tc>
        <w:tc>
          <w:tcPr>
            <w:tcW w:type="dxa" w:w="1534"/>
            <w:vAlign w:val="top"/>
          </w:tcPr>
          <w:p>
            <w:pPr>
              <w:spacing w:after="0"/>
              <w:jc w:val="center"/>
            </w:pPr>
            <w:r>
              <w:rPr>
                <w:color w:val="8A94A6"/>
                <w:sz w:val="18"/>
              </w:rPr>
              <w:t>[ ]</w:t>
            </w:r>
          </w:p>
        </w:tc>
      </w:tr>
    </w:tbl>
    <w:p>
      <w:pPr>
        <w:spacing w:after="0" w:line="140" w:lineRule="exact"/>
      </w:pPr>
      <w:r>
        <w:rPr>
          <w:sz w:val="4"/>
        </w:rPr>
      </w:r>
    </w:p>
    <w:p>
      <w:pPr>
        <w:pStyle w:val="Heading1"/>
      </w:pPr>
      <w:r>
        <w:t>9. Decommissioning and disposal</w:t>
      </w:r>
    </w:p>
    <w:p>
      <w:r>
        <w:rPr>
          <w:color w:val="8A94A6"/>
        </w:rPr>
        <w:t>[How to take the product out of service safely, and how to dispose of it: materials, batteries, fluids, electrical and electronic equipment rules (WEEE in the EU).]</w:t>
      </w:r>
    </w:p>
    <w:p>
      <w:pPr>
        <w:pStyle w:val="Heading1"/>
      </w:pPr>
      <w:r>
        <w:t>10. Warranty and service</w:t>
      </w:r>
    </w:p>
    <w:tbl>
      <w:tblPr>
        <w:tblW w:w="10224" w:type="dxa"/>
        <w:jc w:val="left"/>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CellMar>
          <w:top w:w="50" w:type="dxa"/>
          <w:left w:w="85" w:type="dxa"/>
          <w:bottom w:w="50" w:type="dxa"/>
          <w:right w:w="85" w:type="dxa"/>
        </w:tblCellMar>
        <w:tblLook w:firstColumn="1" w:firstRow="1" w:lastColumn="0" w:lastRow="0" w:noHBand="0" w:noVBand="1" w:val="04A0"/>
      </w:tblPr>
      <w:tblGrid>
        <w:gridCol w:w="3067"/>
        <w:gridCol w:w="7157"/>
      </w:tblGrid>
      <w:tr>
        <w:trPr>
          <w:cantSplit/>
        </w:trPr>
        <w:tc>
          <w:tcPr>
            <w:tcW w:type="dxa" w:w="3067"/>
            <w:shd w:val="clear" w:color="auto" w:fill="EEF1F4"/>
            <w:vAlign w:val="top"/>
          </w:tcPr>
          <w:p>
            <w:pPr>
              <w:spacing w:after="0"/>
            </w:pPr>
            <w:r>
              <w:rPr>
                <w:b/>
                <w:sz w:val="18"/>
              </w:rPr>
              <w:t>Warranty</w:t>
            </w:r>
          </w:p>
        </w:tc>
        <w:tc>
          <w:tcPr>
            <w:tcW w:type="dxa" w:w="7157"/>
            <w:vAlign w:val="top"/>
          </w:tcPr>
          <w:p>
            <w:pPr>
              <w:spacing w:after="0"/>
            </w:pPr>
            <w:r>
              <w:rPr>
                <w:color w:val="8A94A6"/>
                <w:sz w:val="18"/>
              </w:rPr>
              <w:t>[Terms, or where to find them]</w:t>
            </w:r>
          </w:p>
        </w:tc>
      </w:tr>
      <w:tr>
        <w:trPr>
          <w:cantSplit/>
        </w:trPr>
        <w:tc>
          <w:tcPr>
            <w:tcW w:type="dxa" w:w="3067"/>
            <w:shd w:val="clear" w:color="auto" w:fill="EEF1F4"/>
            <w:vAlign w:val="top"/>
          </w:tcPr>
          <w:p>
            <w:pPr>
              <w:spacing w:after="0"/>
            </w:pPr>
            <w:r>
              <w:rPr>
                <w:b/>
                <w:sz w:val="18"/>
              </w:rPr>
              <w:t>Service and spare parts</w:t>
            </w:r>
          </w:p>
        </w:tc>
        <w:tc>
          <w:tcPr>
            <w:tcW w:type="dxa" w:w="7157"/>
            <w:vAlign w:val="top"/>
          </w:tcPr>
          <w:p>
            <w:pPr>
              <w:spacing w:after="0"/>
            </w:pPr>
            <w:r>
              <w:rPr>
                <w:color w:val="8A94A6"/>
                <w:sz w:val="18"/>
              </w:rPr>
              <w:t>[Company, phone, email, website]</w:t>
            </w:r>
          </w:p>
        </w:tc>
      </w:tr>
      <w:tr>
        <w:trPr>
          <w:cantSplit/>
        </w:trPr>
        <w:tc>
          <w:tcPr>
            <w:tcW w:type="dxa" w:w="3067"/>
            <w:shd w:val="clear" w:color="auto" w:fill="EEF1F4"/>
            <w:vAlign w:val="top"/>
          </w:tcPr>
          <w:p>
            <w:pPr>
              <w:spacing w:after="0"/>
            </w:pPr>
            <w:r>
              <w:rPr>
                <w:b/>
                <w:sz w:val="18"/>
              </w:rPr>
              <w:t>Have ready when you call</w:t>
            </w:r>
          </w:p>
        </w:tc>
        <w:tc>
          <w:tcPr>
            <w:tcW w:type="dxa" w:w="7157"/>
            <w:vAlign w:val="top"/>
          </w:tcPr>
          <w:p>
            <w:pPr>
              <w:spacing w:after="0"/>
            </w:pPr>
            <w:r>
              <w:rPr>
                <w:color w:val="8A94A6"/>
                <w:sz w:val="18"/>
              </w:rPr>
              <w:t>[Model, serial number, year, fault description]</w:t>
            </w:r>
          </w:p>
        </w:tc>
      </w:tr>
    </w:tbl>
    <w:p>
      <w:pPr>
        <w:spacing w:after="0" w:line="140" w:lineRule="exact"/>
      </w:pPr>
      <w:r>
        <w:rPr>
          <w:sz w:val="4"/>
        </w:rPr>
      </w:r>
    </w:p>
    <w:p>
      <w:pPr>
        <w:pStyle w:val="Heading1"/>
      </w:pPr>
      <w:r>
        <w:t>11. Declaration of conformity</w:t>
      </w:r>
    </w:p>
    <w:p>
      <w:pPr>
        <w:spacing w:after="80"/>
      </w:pPr>
      <w:r>
        <w:rPr>
          <w:i/>
          <w:color w:val="6B7280"/>
          <w:sz w:val="17"/>
        </w:rPr>
        <w:t>Insert a copy of the declaration of conformity, or its content, for markets that require one (for example the EU declaration for CE marking). Check the content required by the regulations that apply to your product.</w:t>
      </w:r>
    </w:p>
    <w:tbl>
      <w:tblPr>
        <w:tblW w:w="10224" w:type="dxa"/>
        <w:jc w:val="left"/>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CellMar>
          <w:top w:w="50" w:type="dxa"/>
          <w:left w:w="85" w:type="dxa"/>
          <w:bottom w:w="50" w:type="dxa"/>
          <w:right w:w="85" w:type="dxa"/>
        </w:tblCellMar>
        <w:tblLook w:firstColumn="1" w:firstRow="1" w:lastColumn="0" w:lastRow="0" w:noHBand="0" w:noVBand="1" w:val="04A0"/>
      </w:tblPr>
      <w:tblGrid>
        <w:gridCol w:w="3476"/>
        <w:gridCol w:w="6748"/>
      </w:tblGrid>
      <w:tr>
        <w:trPr>
          <w:cantSplit/>
        </w:trPr>
        <w:tc>
          <w:tcPr>
            <w:tcW w:type="dxa" w:w="3476"/>
            <w:shd w:val="clear" w:color="auto" w:fill="EEF1F4"/>
            <w:vAlign w:val="top"/>
          </w:tcPr>
          <w:p>
            <w:pPr>
              <w:spacing w:after="0"/>
            </w:pPr>
            <w:r>
              <w:rPr>
                <w:b/>
                <w:sz w:val="18"/>
              </w:rPr>
              <w:t>Manufacturer</w:t>
            </w:r>
          </w:p>
        </w:tc>
        <w:tc>
          <w:tcPr>
            <w:tcW w:type="dxa" w:w="6748"/>
            <w:vAlign w:val="top"/>
          </w:tcPr>
          <w:p>
            <w:pPr>
              <w:spacing w:after="0"/>
            </w:pPr>
            <w:r>
              <w:rPr>
                <w:color w:val="8A94A6"/>
                <w:sz w:val="18"/>
              </w:rPr>
              <w:t>[Name and address]</w:t>
            </w:r>
          </w:p>
        </w:tc>
      </w:tr>
      <w:tr>
        <w:trPr>
          <w:cantSplit/>
        </w:trPr>
        <w:tc>
          <w:tcPr>
            <w:tcW w:type="dxa" w:w="3476"/>
            <w:shd w:val="clear" w:color="auto" w:fill="EEF1F4"/>
            <w:vAlign w:val="top"/>
          </w:tcPr>
          <w:p>
            <w:pPr>
              <w:spacing w:after="0"/>
            </w:pPr>
            <w:r>
              <w:rPr>
                <w:b/>
                <w:sz w:val="18"/>
              </w:rPr>
              <w:t>Person authorised to compile the technical file</w:t>
            </w:r>
          </w:p>
        </w:tc>
        <w:tc>
          <w:tcPr>
            <w:tcW w:type="dxa" w:w="6748"/>
            <w:vAlign w:val="top"/>
          </w:tcPr>
          <w:p>
            <w:pPr>
              <w:spacing w:after="0"/>
            </w:pPr>
            <w:r>
              <w:rPr>
                <w:color w:val="8A94A6"/>
                <w:sz w:val="18"/>
              </w:rPr>
              <w:t>[Name and address, in the EU]</w:t>
            </w:r>
          </w:p>
        </w:tc>
      </w:tr>
      <w:tr>
        <w:trPr>
          <w:cantSplit/>
        </w:trPr>
        <w:tc>
          <w:tcPr>
            <w:tcW w:type="dxa" w:w="3476"/>
            <w:shd w:val="clear" w:color="auto" w:fill="EEF1F4"/>
            <w:vAlign w:val="top"/>
          </w:tcPr>
          <w:p>
            <w:pPr>
              <w:spacing w:after="0"/>
            </w:pPr>
            <w:r>
              <w:rPr>
                <w:b/>
                <w:sz w:val="18"/>
              </w:rPr>
              <w:t>Product</w:t>
            </w:r>
          </w:p>
        </w:tc>
        <w:tc>
          <w:tcPr>
            <w:tcW w:type="dxa" w:w="6748"/>
            <w:vAlign w:val="top"/>
          </w:tcPr>
          <w:p>
            <w:pPr>
              <w:spacing w:after="0"/>
            </w:pPr>
            <w:r>
              <w:rPr>
                <w:color w:val="8A94A6"/>
                <w:sz w:val="18"/>
              </w:rPr>
              <w:t>[Name, function, model, type, serial number]</w:t>
            </w:r>
          </w:p>
        </w:tc>
      </w:tr>
      <w:tr>
        <w:trPr>
          <w:cantSplit/>
        </w:trPr>
        <w:tc>
          <w:tcPr>
            <w:tcW w:type="dxa" w:w="3476"/>
            <w:shd w:val="clear" w:color="auto" w:fill="EEF1F4"/>
            <w:vAlign w:val="top"/>
          </w:tcPr>
          <w:p>
            <w:pPr>
              <w:spacing w:after="0"/>
            </w:pPr>
            <w:r>
              <w:rPr>
                <w:b/>
                <w:sz w:val="18"/>
              </w:rPr>
              <w:t>Legislation the product complies with</w:t>
            </w:r>
          </w:p>
        </w:tc>
        <w:tc>
          <w:tcPr>
            <w:tcW w:type="dxa" w:w="6748"/>
            <w:vAlign w:val="top"/>
          </w:tcPr>
          <w:p>
            <w:pPr>
              <w:spacing w:after="0"/>
            </w:pPr>
            <w:r>
              <w:rPr>
                <w:color w:val="8A94A6"/>
                <w:sz w:val="18"/>
              </w:rPr>
              <w:t>[ ]</w:t>
            </w:r>
          </w:p>
        </w:tc>
      </w:tr>
      <w:tr>
        <w:trPr>
          <w:cantSplit/>
        </w:trPr>
        <w:tc>
          <w:tcPr>
            <w:tcW w:type="dxa" w:w="3476"/>
            <w:shd w:val="clear" w:color="auto" w:fill="EEF1F4"/>
            <w:vAlign w:val="top"/>
          </w:tcPr>
          <w:p>
            <w:pPr>
              <w:spacing w:after="0"/>
            </w:pPr>
            <w:r>
              <w:rPr>
                <w:b/>
                <w:sz w:val="18"/>
              </w:rPr>
              <w:t>Standards applied</w:t>
            </w:r>
          </w:p>
        </w:tc>
        <w:tc>
          <w:tcPr>
            <w:tcW w:type="dxa" w:w="6748"/>
            <w:vAlign w:val="top"/>
          </w:tcPr>
          <w:p>
            <w:pPr>
              <w:spacing w:after="0"/>
            </w:pPr>
            <w:r>
              <w:rPr>
                <w:color w:val="8A94A6"/>
                <w:sz w:val="18"/>
              </w:rPr>
              <w:t>[ ]</w:t>
            </w:r>
          </w:p>
        </w:tc>
      </w:tr>
      <w:tr>
        <w:trPr>
          <w:cantSplit/>
        </w:trPr>
        <w:tc>
          <w:tcPr>
            <w:tcW w:type="dxa" w:w="3476"/>
            <w:shd w:val="clear" w:color="auto" w:fill="EEF1F4"/>
            <w:vAlign w:val="top"/>
          </w:tcPr>
          <w:p>
            <w:pPr>
              <w:spacing w:after="0"/>
            </w:pPr>
            <w:r>
              <w:rPr>
                <w:b/>
                <w:sz w:val="18"/>
              </w:rPr>
              <w:t>Place, date, name, function, signature</w:t>
            </w:r>
          </w:p>
        </w:tc>
        <w:tc>
          <w:tcPr>
            <w:tcW w:type="dxa" w:w="6748"/>
            <w:vAlign w:val="top"/>
          </w:tcPr>
          <w:p>
            <w:pPr>
              <w:spacing w:after="0"/>
            </w:pPr>
            <w:r>
              <w:rPr>
                <w:color w:val="8A94A6"/>
                <w:sz w:val="18"/>
              </w:rPr>
              <w:t>[ ]</w:t>
            </w:r>
          </w:p>
        </w:tc>
      </w:tr>
    </w:tbl>
    <w:p>
      <w:pPr>
        <w:spacing w:after="0" w:line="140" w:lineRule="exact"/>
      </w:pPr>
      <w:r>
        <w:rPr>
          <w:sz w:val="4"/>
        </w:rPr>
      </w:r>
    </w:p>
    <w:p>
      <w:pPr>
        <w:spacing w:after="0"/>
      </w:pPr>
      <w:r>
        <w:br w:type="page"/>
      </w:r>
    </w:p>
    <w:p>
      <w:pPr>
        <w:spacing w:after="40"/>
      </w:pPr>
      <w:r>
        <w:rPr>
          <w:b/>
          <w:color w:val="1F5FAD"/>
          <w:spacing w:val="16"/>
          <w:sz w:val="17"/>
        </w:rPr>
        <w:t>DELETE THIS PAGE BEFORE RELEASE</w:t>
      </w:r>
    </w:p>
    <w:p>
      <w:pPr>
        <w:pStyle w:val="Title"/>
      </w:pPr>
      <w:r>
        <w:rPr>
          <w:b/>
          <w:sz w:val="32"/>
        </w:rPr>
        <w:t>How to fill in this user manual template</w:t>
      </w:r>
    </w:p>
    <w:p>
      <w:pPr>
        <w:tabs>
          <w:tab w:pos="317" w:val="left"/>
        </w:tabs>
        <w:spacing w:after="40"/>
        <w:ind w:left="317" w:hanging="230"/>
      </w:pPr>
      <w:r>
        <w:t>›</w:t>
        <w:tab/>
      </w:r>
      <w:r>
        <w:rPr>
          <w:b/>
        </w:rPr>
        <w:t>Start from the risk assessment.</w:t>
      </w:r>
      <w:r>
        <w:t xml:space="preserve"> The safety section and every warning come from it: one safety message per residual risk, placed just before the task where it applies.</w:t>
      </w:r>
    </w:p>
    <w:p>
      <w:pPr>
        <w:tabs>
          <w:tab w:pos="317" w:val="left"/>
        </w:tabs>
        <w:spacing w:after="40"/>
        <w:ind w:left="317" w:hanging="230"/>
      </w:pPr>
      <w:r>
        <w:t>›</w:t>
        <w:tab/>
      </w:r>
      <w:r>
        <w:rPr>
          <w:b/>
        </w:rPr>
        <w:t>Delete the sections your product does not need</w:t>
      </w:r>
      <w:r>
        <w:t>, and keep the numbering consistent.</w:t>
      </w:r>
    </w:p>
    <w:p>
      <w:pPr>
        <w:tabs>
          <w:tab w:pos="317" w:val="left"/>
        </w:tabs>
        <w:spacing w:after="40"/>
        <w:ind w:left="317" w:hanging="230"/>
      </w:pPr>
      <w:r>
        <w:t>›</w:t>
        <w:tab/>
      </w:r>
      <w:r>
        <w:rPr>
          <w:b/>
        </w:rPr>
        <w:t>One task, one procedure.</w:t>
      </w:r>
      <w:r>
        <w:t xml:space="preserve"> Number the steps, start each with a verb, and show the part with a picture or a 3D view.</w:t>
      </w:r>
    </w:p>
    <w:p>
      <w:pPr>
        <w:tabs>
          <w:tab w:pos="317" w:val="left"/>
        </w:tabs>
        <w:spacing w:after="40"/>
        <w:ind w:left="317" w:hanging="230"/>
      </w:pPr>
      <w:r>
        <w:t>›</w:t>
        <w:tab/>
      </w:r>
      <w:r>
        <w:rPr>
          <w:b/>
        </w:rPr>
        <w:t>Use the reader’s words</w:t>
      </w:r>
      <w:r>
        <w:t xml:space="preserve"> and the names printed on the product. Define a term once and keep it.</w:t>
      </w:r>
    </w:p>
    <w:p>
      <w:pPr>
        <w:tabs>
          <w:tab w:pos="317" w:val="left"/>
        </w:tabs>
        <w:spacing w:after="40"/>
        <w:ind w:left="317" w:hanging="230"/>
      </w:pPr>
      <w:r>
        <w:t>›</w:t>
        <w:tab/>
      </w:r>
      <w:r>
        <w:rPr>
          <w:b/>
        </w:rPr>
        <w:t>Translations:</w:t>
      </w:r>
      <w:r>
        <w:t xml:space="preserve"> the manufacturer’s version is the original instructions; each translation says “Translation of the original instructions”.</w:t>
      </w:r>
    </w:p>
    <w:p>
      <w:pPr>
        <w:tabs>
          <w:tab w:pos="317" w:val="left"/>
        </w:tabs>
        <w:spacing w:after="100"/>
        <w:ind w:left="317" w:hanging="230"/>
      </w:pPr>
      <w:r>
        <w:t>›</w:t>
        <w:tab/>
      </w:r>
      <w:r>
        <w:rPr>
          <w:b/>
        </w:rPr>
        <w:t>Check the rules for your market</w:t>
      </w:r>
      <w:r>
        <w:t xml:space="preserve"> before release: content, languages, and whether a digital manual is allowed (in the EU, the Machinery Regulation (EU) 2023/1230 applies from 20 January 2027).</w:t>
      </w:r>
    </w:p>
    <w:p>
      <w:pPr>
        <w:spacing w:after="80"/>
      </w:pPr>
      <w:r>
        <w:rPr>
          <w:i/>
          <w:color w:val="6B7280"/>
          <w:sz w:val="17"/>
        </w:rPr>
        <w:t>More free templates, and a checklist for the Machinery Regulation: twinworks.com/templates/</w:t>
      </w:r>
    </w:p>
    <w:sectPr w:rsidR="00FC693F" w:rsidRPr="0006063C" w:rsidSect="00034616">
      <w:headerReference w:type="default" r:id="rId9"/>
      <w:footerReference w:type="default" r:id="rId10"/>
      <w:pgSz w:w="12240" w:h="15840"/>
      <w:pgMar w:top="1224" w:right="1008" w:bottom="1152" w:left="1008" w:header="547" w:footer="504"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0224" w:val="right"/>
      </w:tabs>
      <w:spacing w:after="0"/>
    </w:pPr>
    <w:r>
      <w:rPr>
        <w:color w:val="6B7280"/>
        <w:sz w:val="15"/>
      </w:rPr>
      <w:t>Template by TwinWorks — twinworks.com</w:t>
    </w:r>
    <w:r>
      <w:tab/>
    </w:r>
    <w:r>
      <w:rPr>
        <w:color w:val="6B7280"/>
        <w:sz w:val="15"/>
      </w:rPr>
      <w:t xml:space="preserve">Page </w:t>
    </w:r>
    <w:fldSimple w:instr="PAGE">
      <w:r>
        <w:rPr>
          <w:color w:val="6B7280"/>
          <w:sz w:val="15"/>
        </w:rPr>
        <w:t>1</w:t>
      </w:r>
    </w:fldSimple>
    <w:r>
      <w:rPr>
        <w:color w:val="6B7280"/>
        <w:sz w:val="15"/>
      </w:rPr>
      <w:t xml:space="preserve"> of </w:t>
    </w:r>
    <w:fldSimple w:instr="NUMPAGES">
      <w:r>
        <w:rPr>
          <w:color w:val="6B7280"/>
          <w:sz w:val="15"/>
        </w:rP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10224" w:val="right"/>
      </w:tabs>
      <w:spacing w:after="0"/>
    </w:pPr>
    <w:r>
      <w:rPr>
        <w:color w:val="8A94A6"/>
        <w:sz w:val="16"/>
      </w:rPr>
      <w:t>[Product name]</w:t>
    </w:r>
    <w:r>
      <w:rPr>
        <w:color w:val="6B7280"/>
        <w:sz w:val="16"/>
      </w:rPr>
      <w:t xml:space="preserve"> · User manual</w:t>
    </w:r>
    <w:r>
      <w:tab/>
    </w:r>
    <w:r>
      <w:rPr>
        <w:color w:val="8A94A6"/>
        <w:sz w:val="16"/>
      </w:rPr>
      <w:t>[Document no.]</w:t>
    </w:r>
    <w:r>
      <w:rPr>
        <w:color w:val="6B7280"/>
        <w:sz w:val="16"/>
      </w:rPr>
      <w:t xml:space="preserve"> · Rev. </w:t>
    </w:r>
    <w:r>
      <w:rPr>
        <w:color w:val="8A94A6"/>
        <w:sz w:val="16"/>
      </w:rPr>
      <w:t>[A]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cs="Arial" w:eastAsia="Arial"/>
        <w:sz w:val="22"/>
        <w:szCs w:val="22"/>
        <w:lang w:val="en-US" w:eastAsia="en-US" w:bidi="ar-SA"/>
      </w:rPr>
    </w:rPrDefault>
    <w:pPrDefault>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80" w:line="240" w:lineRule="auto"/>
    </w:pPr>
    <w:rPr>
      <w:rFonts w:ascii="Arial" w:hAnsi="Arial" w:cs="Arial" w:eastAsia="Arial"/>
      <w:color w:val="1F2933"/>
      <w:sz w:val="20"/>
      <w:lang w:val="en-US" w:eastAsia="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Bdr>
        <w:bottom w:val="single" w:sz="4" w:space="2" w:color="C9D1D9"/>
      </w:pBdr>
      <w:spacing w:before="280" w:after="100" w:line="240" w:lineRule="auto"/>
      <w:outlineLvl w:val="0"/>
    </w:pPr>
    <w:rPr>
      <w:rFonts w:ascii="Arial" w:hAnsi="Arial" w:cs="Arial" w:eastAsia="Arial"/>
      <w:b/>
      <w:bCs/>
      <w:i w:val="0"/>
      <w:color w:val="111827"/>
      <w:sz w:val="25"/>
      <w:szCs w:val="28"/>
    </w:rPr>
  </w:style>
  <w:style w:type="paragraph" w:styleId="Heading2">
    <w:name w:val="heading 2"/>
    <w:basedOn w:val="Normal"/>
    <w:next w:val="Normal"/>
    <w:link w:val="Heading2Char"/>
    <w:uiPriority w:val="9"/>
    <w:unhideWhenUsed/>
    <w:qFormat/>
    <w:rsid w:val="00FC693F"/>
    <w:pPr>
      <w:keepNext/>
      <w:keepLines/>
      <w:spacing w:before="180" w:after="60" w:line="240" w:lineRule="auto"/>
      <w:outlineLvl w:val="1"/>
    </w:pPr>
    <w:rPr>
      <w:rFonts w:ascii="Arial" w:hAnsi="Arial" w:cs="Arial" w:eastAsia="Arial"/>
      <w:b/>
      <w:bCs/>
      <w:i w:val="0"/>
      <w:color w:val="111827"/>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before="0"/>
      <w:contextualSpacing/>
    </w:pPr>
    <w:rPr>
      <w:rFonts w:ascii="Arial" w:hAnsi="Arial" w:cs="Arial" w:eastAsia="Arial"/>
      <w:b/>
      <w:color w:val="111827"/>
      <w:spacing/>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Arial" w:hAnsi="Arial" w:cs="Arial" w:eastAsia="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User manual template</dc:title>
  <dc:subject>User manual template</dc:subject>
  <dc:creator>TwinWorks</dc:creator>
  <cp:keywords>user manual template, instruction manual template</cp:keywords>
  <dc:description>Template by TwinWorks — twinworks.com</dc:description>
  <cp:lastModifiedBy>TwinWorks</cp:lastModifiedBy>
  <cp:revision>1</cp:revision>
  <dcterms:created xsi:type="dcterms:W3CDTF">2013-12-23T23:15:00Z</dcterms:created>
  <dcterms:modified xsi:type="dcterms:W3CDTF">2013-12-23T23:15:00Z</dcterms:modified>
  <cp:category>Template</cp:category>
  <dc:language>en-US</dc:language>
</cp:coreProperties>
</file>